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32308" w14:textId="6DF2CF29" w:rsidR="005C6C2B" w:rsidRPr="00C22703" w:rsidRDefault="005C6C2B" w:rsidP="005C6C2B">
      <w:pPr>
        <w:tabs>
          <w:tab w:val="center" w:pos="4536"/>
          <w:tab w:val="right" w:pos="8280"/>
          <w:tab w:val="right" w:pos="9639"/>
        </w:tabs>
        <w:ind w:right="2"/>
        <w:rPr>
          <w:rFonts w:ascii="Arial" w:eastAsia="ＭＳ 明朝" w:hAnsi="Arial"/>
          <w:b/>
          <w:noProof/>
          <w:lang w:val="en-US" w:eastAsia="x-none"/>
        </w:rPr>
      </w:pPr>
      <w:bookmarkStart w:id="0" w:name="OLE_LINK3"/>
      <w:r w:rsidRPr="00C22703">
        <w:rPr>
          <w:rFonts w:ascii="Arial" w:eastAsia="ＭＳ 明朝" w:hAnsi="Arial"/>
          <w:b/>
          <w:noProof/>
          <w:lang w:val="en-US"/>
        </w:rPr>
        <w:t>3GPP TSG RAN WG1 Meeting #9</w:t>
      </w:r>
      <w:r w:rsidR="00546AB3" w:rsidRPr="00C22703">
        <w:rPr>
          <w:rFonts w:ascii="Arial" w:eastAsia="ＭＳ 明朝" w:hAnsi="Arial" w:hint="eastAsia"/>
          <w:b/>
          <w:noProof/>
          <w:lang w:val="en-US"/>
        </w:rPr>
        <w:t>5</w:t>
      </w:r>
      <w:r w:rsidRPr="00C22703">
        <w:rPr>
          <w:rFonts w:ascii="Arial" w:eastAsia="ＭＳ 明朝" w:hAnsi="Arial"/>
          <w:b/>
          <w:noProof/>
          <w:lang w:val="en-US"/>
        </w:rPr>
        <w:tab/>
      </w:r>
      <w:r w:rsidRPr="00C22703">
        <w:rPr>
          <w:rFonts w:ascii="Arial" w:eastAsia="ＭＳ 明朝" w:hAnsi="Arial"/>
          <w:b/>
          <w:noProof/>
          <w:lang w:val="en-US" w:eastAsia="x-none"/>
        </w:rPr>
        <w:tab/>
        <w:t xml:space="preserve">  </w:t>
      </w:r>
      <w:r w:rsidRPr="00C22703">
        <w:rPr>
          <w:rFonts w:ascii="Arial" w:eastAsia="ＭＳ 明朝" w:hAnsi="Arial"/>
          <w:b/>
          <w:noProof/>
          <w:lang w:val="en-US" w:eastAsia="x-none"/>
        </w:rPr>
        <w:tab/>
        <w:t xml:space="preserve">   R1-18</w:t>
      </w:r>
      <w:r w:rsidR="007241E1" w:rsidRPr="00C22703">
        <w:rPr>
          <w:rFonts w:ascii="Arial" w:eastAsia="ＭＳ 明朝" w:hAnsi="Arial"/>
          <w:b/>
          <w:noProof/>
          <w:lang w:val="en-US" w:eastAsia="x-none"/>
        </w:rPr>
        <w:t>13325</w:t>
      </w:r>
    </w:p>
    <w:p w14:paraId="5D13F340" w14:textId="317F7FB5" w:rsidR="005C6C2B" w:rsidRPr="00C22703" w:rsidRDefault="009A0D4C" w:rsidP="005C6C2B">
      <w:pPr>
        <w:widowControl w:val="0"/>
        <w:rPr>
          <w:rFonts w:ascii="Arial" w:eastAsia="ＭＳ 明朝" w:hAnsi="Arial"/>
          <w:b/>
          <w:noProof/>
          <w:lang w:val="en-US" w:eastAsia="x-none"/>
        </w:rPr>
      </w:pPr>
      <w:r w:rsidRPr="00C22703">
        <w:rPr>
          <w:rFonts w:ascii="Arial" w:eastAsia="ＭＳ 明朝" w:hAnsi="Arial"/>
          <w:b/>
          <w:noProof/>
          <w:lang w:val="en-US" w:eastAsia="x-none"/>
        </w:rPr>
        <w:t>Spokane, United States</w:t>
      </w:r>
      <w:r w:rsidR="005C6C2B" w:rsidRPr="00C22703">
        <w:rPr>
          <w:rFonts w:ascii="Arial" w:eastAsia="ＭＳ 明朝" w:hAnsi="Arial"/>
          <w:b/>
          <w:noProof/>
          <w:lang w:val="en-US" w:eastAsia="x-none"/>
        </w:rPr>
        <w:t xml:space="preserve">, </w:t>
      </w:r>
      <w:r w:rsidRPr="00C22703">
        <w:rPr>
          <w:rFonts w:ascii="Arial" w:eastAsia="ＭＳ 明朝" w:hAnsi="Arial"/>
          <w:b/>
          <w:noProof/>
          <w:lang w:val="en-US" w:eastAsia="x-none"/>
        </w:rPr>
        <w:t>November 12th – 16</w:t>
      </w:r>
      <w:r w:rsidR="005C6C2B" w:rsidRPr="00C22703">
        <w:rPr>
          <w:rFonts w:ascii="Arial" w:eastAsia="ＭＳ 明朝" w:hAnsi="Arial"/>
          <w:b/>
          <w:noProof/>
          <w:lang w:val="en-US" w:eastAsia="x-none"/>
        </w:rPr>
        <w:t>th, 2018</w:t>
      </w:r>
    </w:p>
    <w:p w14:paraId="6167B624" w14:textId="77777777" w:rsidR="005C6C2B" w:rsidRPr="00C22703"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C22703" w:rsidRDefault="005C6C2B" w:rsidP="005C6C2B">
      <w:pPr>
        <w:widowControl w:val="0"/>
        <w:ind w:left="1800" w:hanging="1800"/>
        <w:rPr>
          <w:rFonts w:ascii="Arial" w:eastAsia="ＭＳ 明朝" w:hAnsi="Arial"/>
          <w:b/>
          <w:noProof/>
          <w:lang w:val="en-US"/>
        </w:rPr>
      </w:pPr>
      <w:r w:rsidRPr="00C22703">
        <w:rPr>
          <w:rFonts w:ascii="Arial" w:eastAsia="ＭＳ 明朝" w:hAnsi="Arial"/>
          <w:b/>
          <w:noProof/>
          <w:lang w:val="en-US" w:eastAsia="x-none"/>
        </w:rPr>
        <w:t>Source:</w:t>
      </w:r>
      <w:r w:rsidRPr="00C22703">
        <w:rPr>
          <w:rFonts w:ascii="Arial" w:eastAsia="ＭＳ 明朝" w:hAnsi="Arial"/>
          <w:b/>
          <w:noProof/>
          <w:lang w:val="en-US" w:eastAsia="x-none"/>
        </w:rPr>
        <w:tab/>
        <w:t>NTT DOCOMO</w:t>
      </w:r>
      <w:r w:rsidRPr="00C22703">
        <w:rPr>
          <w:rFonts w:ascii="Arial" w:eastAsia="ＭＳ 明朝" w:hAnsi="Arial" w:hint="eastAsia"/>
          <w:b/>
          <w:noProof/>
          <w:lang w:val="en-US"/>
        </w:rPr>
        <w:t>, INC.</w:t>
      </w:r>
    </w:p>
    <w:bookmarkEnd w:id="0"/>
    <w:p w14:paraId="7332E81A" w14:textId="06D624EA" w:rsidR="00FE0C9D" w:rsidRPr="00C22703" w:rsidRDefault="00FE0C9D" w:rsidP="00FE0C9D">
      <w:pPr>
        <w:pStyle w:val="a7"/>
        <w:ind w:left="1800" w:hanging="1800"/>
        <w:rPr>
          <w:sz w:val="24"/>
          <w:lang w:val="en-US" w:eastAsia="ja-JP"/>
        </w:rPr>
      </w:pPr>
      <w:r w:rsidRPr="00C22703">
        <w:rPr>
          <w:sz w:val="24"/>
          <w:lang w:val="en-US"/>
        </w:rPr>
        <w:t>Title:</w:t>
      </w:r>
      <w:r w:rsidRPr="00C22703">
        <w:rPr>
          <w:sz w:val="24"/>
          <w:lang w:val="en-US"/>
        </w:rPr>
        <w:tab/>
      </w:r>
      <w:bookmarkStart w:id="1" w:name="OLE_LINK8"/>
      <w:bookmarkStart w:id="2" w:name="OLE_LINK9"/>
      <w:bookmarkStart w:id="3" w:name="OLE_LINK21"/>
      <w:bookmarkStart w:id="4" w:name="OLE_LINK22"/>
      <w:r w:rsidR="00456ED2" w:rsidRPr="00C22703">
        <w:rPr>
          <w:sz w:val="24"/>
          <w:lang w:val="en-US"/>
        </w:rPr>
        <w:t>UCI enhancements for URLLC</w:t>
      </w:r>
    </w:p>
    <w:bookmarkEnd w:id="1"/>
    <w:bookmarkEnd w:id="2"/>
    <w:bookmarkEnd w:id="3"/>
    <w:bookmarkEnd w:id="4"/>
    <w:p w14:paraId="02FF14B3" w14:textId="48519F35" w:rsidR="00FE0C9D" w:rsidRPr="00C22703" w:rsidRDefault="00FE0C9D" w:rsidP="00FE0C9D">
      <w:pPr>
        <w:pStyle w:val="a7"/>
        <w:tabs>
          <w:tab w:val="left" w:pos="1800"/>
        </w:tabs>
        <w:ind w:left="1800" w:hanging="1800"/>
        <w:rPr>
          <w:sz w:val="24"/>
          <w:lang w:val="en-US" w:eastAsia="ja-JP"/>
        </w:rPr>
      </w:pPr>
      <w:r w:rsidRPr="00C22703">
        <w:rPr>
          <w:sz w:val="24"/>
          <w:lang w:val="en-US"/>
        </w:rPr>
        <w:t>Agenda Item:</w:t>
      </w:r>
      <w:bookmarkStart w:id="5" w:name="Source"/>
      <w:bookmarkEnd w:id="5"/>
      <w:r w:rsidRPr="00C22703">
        <w:rPr>
          <w:sz w:val="24"/>
          <w:lang w:val="en-US"/>
        </w:rPr>
        <w:tab/>
      </w:r>
      <w:r w:rsidR="00456ED2" w:rsidRPr="00C22703">
        <w:rPr>
          <w:sz w:val="24"/>
          <w:lang w:val="en-US" w:eastAsia="ja-JP"/>
        </w:rPr>
        <w:t>7.2.6.1.2</w:t>
      </w:r>
    </w:p>
    <w:p w14:paraId="0EC9D632" w14:textId="77777777" w:rsidR="00900DAE" w:rsidRPr="00C22703" w:rsidRDefault="00900DAE" w:rsidP="00D02352">
      <w:pPr>
        <w:pBdr>
          <w:bottom w:val="single" w:sz="6" w:space="1" w:color="auto"/>
        </w:pBdr>
        <w:ind w:left="1800" w:hanging="1800"/>
        <w:rPr>
          <w:rFonts w:ascii="Arial" w:hAnsi="Arial"/>
          <w:b/>
          <w:lang w:val="en-US"/>
        </w:rPr>
      </w:pPr>
      <w:r w:rsidRPr="00C22703">
        <w:rPr>
          <w:rFonts w:ascii="Arial" w:hAnsi="Arial"/>
          <w:b/>
          <w:lang w:val="en-US"/>
        </w:rPr>
        <w:t>Document for:</w:t>
      </w:r>
      <w:bookmarkStart w:id="6" w:name="DocumentFor"/>
      <w:bookmarkEnd w:id="6"/>
      <w:r w:rsidR="00D02352" w:rsidRPr="00C22703">
        <w:rPr>
          <w:rFonts w:ascii="Arial" w:hAnsi="Arial"/>
          <w:b/>
          <w:lang w:val="en-US"/>
        </w:rPr>
        <w:t xml:space="preserve"> </w:t>
      </w:r>
      <w:r w:rsidR="00D02352" w:rsidRPr="00C22703">
        <w:rPr>
          <w:rFonts w:ascii="Arial" w:hAnsi="Arial"/>
          <w:b/>
          <w:lang w:val="en-US"/>
        </w:rPr>
        <w:tab/>
      </w:r>
      <w:r w:rsidRPr="00C22703">
        <w:rPr>
          <w:rFonts w:ascii="Arial" w:hAnsi="Arial"/>
          <w:b/>
          <w:lang w:val="en-US"/>
        </w:rPr>
        <w:t>Discussion and Decision</w:t>
      </w:r>
    </w:p>
    <w:p w14:paraId="702AF45C" w14:textId="77777777" w:rsidR="008E3FC0" w:rsidRPr="00C22703" w:rsidRDefault="001D2A61" w:rsidP="008E3FC0">
      <w:pPr>
        <w:pStyle w:val="1"/>
        <w:numPr>
          <w:ilvl w:val="0"/>
          <w:numId w:val="6"/>
        </w:numPr>
        <w:spacing w:after="120"/>
        <w:jc w:val="both"/>
        <w:rPr>
          <w:b/>
          <w:lang w:val="en-US"/>
        </w:rPr>
      </w:pPr>
      <w:r w:rsidRPr="00C22703">
        <w:rPr>
          <w:rFonts w:hint="eastAsia"/>
          <w:b/>
          <w:lang w:val="en-US"/>
        </w:rPr>
        <w:t>Introduction</w:t>
      </w:r>
    </w:p>
    <w:p w14:paraId="5987E422" w14:textId="281B508C" w:rsidR="001C0FAE" w:rsidRPr="00C22703" w:rsidRDefault="00456ED2" w:rsidP="00B342A7">
      <w:pPr>
        <w:jc w:val="both"/>
        <w:rPr>
          <w:rFonts w:eastAsiaTheme="minorEastAsia"/>
          <w:sz w:val="22"/>
          <w:lang w:val="en-US"/>
        </w:rPr>
      </w:pPr>
      <w:r w:rsidRPr="00C22703">
        <w:rPr>
          <w:rFonts w:eastAsiaTheme="minorEastAsia"/>
          <w:sz w:val="22"/>
        </w:rPr>
        <w:t xml:space="preserve">In the RAN1 #94 meeting, following agreements </w:t>
      </w:r>
      <w:r w:rsidR="00416C8F" w:rsidRPr="00C22703">
        <w:rPr>
          <w:rFonts w:eastAsiaTheme="minorEastAsia"/>
          <w:sz w:val="22"/>
        </w:rPr>
        <w:t xml:space="preserve">related to UCI enhancements for the URLLC </w:t>
      </w:r>
      <w:r w:rsidRPr="00C22703">
        <w:rPr>
          <w:rFonts w:eastAsiaTheme="minorEastAsia"/>
          <w:sz w:val="22"/>
        </w:rPr>
        <w:t>were achieved [1]:</w:t>
      </w:r>
    </w:p>
    <w:p w14:paraId="4D47C7B0" w14:textId="77777777" w:rsidR="001C0FAE" w:rsidRPr="00C22703" w:rsidRDefault="001C0FAE" w:rsidP="001C0FAE">
      <w:pPr>
        <w:rPr>
          <w:rFonts w:eastAsiaTheme="minorEastAsia"/>
          <w:sz w:val="22"/>
          <w:lang w:val="en-US"/>
        </w:rPr>
      </w:pPr>
    </w:p>
    <w:tbl>
      <w:tblPr>
        <w:tblStyle w:val="afc"/>
        <w:tblW w:w="0" w:type="auto"/>
        <w:tblLook w:val="04A0" w:firstRow="1" w:lastRow="0" w:firstColumn="1" w:lastColumn="0" w:noHBand="0" w:noVBand="1"/>
      </w:tblPr>
      <w:tblGrid>
        <w:gridCol w:w="10170"/>
      </w:tblGrid>
      <w:tr w:rsidR="001C0FAE" w:rsidRPr="00C22703" w14:paraId="36EAD3BA" w14:textId="77777777" w:rsidTr="0057102E">
        <w:tc>
          <w:tcPr>
            <w:tcW w:w="10170" w:type="dxa"/>
          </w:tcPr>
          <w:p w14:paraId="54360DE4" w14:textId="77777777" w:rsidR="00456ED2" w:rsidRPr="00C22703" w:rsidRDefault="00456ED2" w:rsidP="00456ED2">
            <w:pPr>
              <w:widowControl w:val="0"/>
              <w:snapToGrid w:val="0"/>
              <w:spacing w:after="0"/>
              <w:ind w:left="720" w:hanging="720"/>
              <w:rPr>
                <w:rFonts w:eastAsia="Batang"/>
                <w:kern w:val="2"/>
                <w:sz w:val="22"/>
                <w:szCs w:val="22"/>
                <w:lang w:eastAsia="zh-CN"/>
              </w:rPr>
            </w:pPr>
            <w:r w:rsidRPr="00C22703">
              <w:rPr>
                <w:rFonts w:eastAsia="Batang"/>
                <w:kern w:val="2"/>
                <w:sz w:val="22"/>
                <w:szCs w:val="22"/>
                <w:highlight w:val="green"/>
                <w:lang w:eastAsia="zh-CN"/>
              </w:rPr>
              <w:t>Agreements</w:t>
            </w:r>
            <w:r w:rsidRPr="00C22703">
              <w:rPr>
                <w:rFonts w:eastAsia="Batang"/>
                <w:kern w:val="2"/>
                <w:sz w:val="22"/>
                <w:szCs w:val="22"/>
                <w:lang w:eastAsia="zh-CN"/>
              </w:rPr>
              <w:t xml:space="preserve">: </w:t>
            </w:r>
          </w:p>
          <w:p w14:paraId="38BFC77C" w14:textId="77777777" w:rsidR="00456ED2" w:rsidRPr="00C22703" w:rsidRDefault="00456ED2" w:rsidP="00456ED2">
            <w:pPr>
              <w:widowControl w:val="0"/>
              <w:snapToGrid w:val="0"/>
              <w:spacing w:after="0"/>
              <w:ind w:left="720" w:hanging="720"/>
              <w:rPr>
                <w:rFonts w:eastAsia="SimSun"/>
                <w:sz w:val="22"/>
                <w:szCs w:val="22"/>
                <w:lang w:eastAsia="zh-CN"/>
              </w:rPr>
            </w:pPr>
            <w:r w:rsidRPr="00C22703">
              <w:rPr>
                <w:rFonts w:eastAsia="SimSun"/>
                <w:sz w:val="22"/>
                <w:szCs w:val="22"/>
                <w:lang w:eastAsia="zh-CN"/>
              </w:rPr>
              <w:t>Study further whether/how to enable enhanced reporting procedure/feedback for HARQ-ACK.</w:t>
            </w:r>
          </w:p>
          <w:p w14:paraId="3054A9DA" w14:textId="77777777" w:rsidR="00456ED2" w:rsidRPr="00C22703" w:rsidRDefault="00456ED2" w:rsidP="00456ED2">
            <w:pPr>
              <w:numPr>
                <w:ilvl w:val="0"/>
                <w:numId w:val="38"/>
              </w:numPr>
              <w:overflowPunct/>
              <w:autoSpaceDE/>
              <w:autoSpaceDN/>
              <w:adjustRightInd/>
              <w:snapToGrid w:val="0"/>
              <w:spacing w:after="0"/>
              <w:contextualSpacing/>
              <w:jc w:val="both"/>
              <w:textAlignment w:val="auto"/>
              <w:rPr>
                <w:rFonts w:eastAsia="Batang"/>
                <w:sz w:val="22"/>
                <w:szCs w:val="22"/>
                <w:lang w:eastAsia="zh-CN"/>
              </w:rPr>
            </w:pPr>
            <w:r w:rsidRPr="00C22703">
              <w:rPr>
                <w:rFonts w:eastAsia="Batang"/>
                <w:sz w:val="22"/>
                <w:szCs w:val="22"/>
                <w:lang w:eastAsia="zh-CN"/>
              </w:rPr>
              <w:t>Enhanced HARQ-ACK multiplexing on PUSCH and PUCCH</w:t>
            </w:r>
          </w:p>
          <w:p w14:paraId="3B04E6D0" w14:textId="77777777" w:rsidR="00456ED2" w:rsidRPr="00C22703" w:rsidRDefault="00456ED2" w:rsidP="00456ED2">
            <w:pPr>
              <w:numPr>
                <w:ilvl w:val="0"/>
                <w:numId w:val="38"/>
              </w:numPr>
              <w:overflowPunct/>
              <w:autoSpaceDE/>
              <w:autoSpaceDN/>
              <w:adjustRightInd/>
              <w:snapToGrid w:val="0"/>
              <w:spacing w:after="0"/>
              <w:contextualSpacing/>
              <w:jc w:val="both"/>
              <w:textAlignment w:val="auto"/>
              <w:rPr>
                <w:rFonts w:eastAsia="Batang"/>
                <w:sz w:val="22"/>
                <w:szCs w:val="22"/>
                <w:lang w:eastAsia="zh-CN"/>
              </w:rPr>
            </w:pPr>
            <w:r w:rsidRPr="00C22703">
              <w:rPr>
                <w:rFonts w:eastAsia="Batang"/>
                <w:sz w:val="22"/>
                <w:szCs w:val="22"/>
                <w:lang w:eastAsia="zh-CN"/>
              </w:rPr>
              <w:t>Finer indication for HARQ feedback timing, e.g. symbol-level, half-slot, etc.</w:t>
            </w:r>
          </w:p>
          <w:p w14:paraId="46179281" w14:textId="77777777" w:rsidR="00456ED2" w:rsidRPr="00C22703" w:rsidRDefault="00456ED2" w:rsidP="00456ED2">
            <w:pPr>
              <w:numPr>
                <w:ilvl w:val="1"/>
                <w:numId w:val="38"/>
              </w:numPr>
              <w:overflowPunct/>
              <w:autoSpaceDE/>
              <w:autoSpaceDN/>
              <w:adjustRightInd/>
              <w:snapToGrid w:val="0"/>
              <w:spacing w:after="0"/>
              <w:contextualSpacing/>
              <w:jc w:val="both"/>
              <w:textAlignment w:val="auto"/>
              <w:rPr>
                <w:rFonts w:eastAsia="Batang"/>
                <w:sz w:val="22"/>
                <w:szCs w:val="22"/>
                <w:lang w:eastAsia="zh-CN"/>
              </w:rPr>
            </w:pPr>
            <w:r w:rsidRPr="00C22703">
              <w:rPr>
                <w:rFonts w:eastAsia="Batang"/>
                <w:sz w:val="22"/>
                <w:szCs w:val="22"/>
                <w:lang w:eastAsia="zh-CN"/>
              </w:rPr>
              <w:t>Note: this may be related to more than one PUCCH for HARQ-ACK tx within a slot</w:t>
            </w:r>
          </w:p>
          <w:p w14:paraId="115C29A5" w14:textId="77777777" w:rsidR="00456ED2" w:rsidRPr="00C22703" w:rsidRDefault="00456ED2" w:rsidP="00456ED2">
            <w:pPr>
              <w:numPr>
                <w:ilvl w:val="0"/>
                <w:numId w:val="38"/>
              </w:numPr>
              <w:overflowPunct/>
              <w:autoSpaceDE/>
              <w:autoSpaceDN/>
              <w:adjustRightInd/>
              <w:snapToGrid w:val="0"/>
              <w:spacing w:after="0"/>
              <w:contextualSpacing/>
              <w:jc w:val="both"/>
              <w:textAlignment w:val="auto"/>
              <w:rPr>
                <w:rFonts w:eastAsia="Batang"/>
                <w:sz w:val="22"/>
                <w:szCs w:val="22"/>
                <w:lang w:eastAsia="zh-CN"/>
              </w:rPr>
            </w:pPr>
            <w:r w:rsidRPr="00C22703">
              <w:rPr>
                <w:rFonts w:eastAsia="Batang"/>
                <w:sz w:val="22"/>
                <w:szCs w:val="22"/>
                <w:lang w:eastAsia="zh-CN"/>
              </w:rPr>
              <w:t>Other enablers are not precluded</w:t>
            </w:r>
          </w:p>
          <w:p w14:paraId="17B65D0F" w14:textId="77777777" w:rsidR="00456ED2" w:rsidRPr="00C22703" w:rsidRDefault="00456ED2" w:rsidP="00456ED2">
            <w:pPr>
              <w:snapToGrid w:val="0"/>
              <w:spacing w:after="0"/>
              <w:ind w:left="720" w:hanging="720"/>
              <w:rPr>
                <w:rFonts w:eastAsia="Batang"/>
                <w:kern w:val="2"/>
                <w:sz w:val="22"/>
                <w:szCs w:val="22"/>
                <w:lang w:eastAsia="zh-CN"/>
              </w:rPr>
            </w:pPr>
          </w:p>
          <w:p w14:paraId="4A1CD22E" w14:textId="77777777" w:rsidR="00456ED2" w:rsidRPr="00C22703" w:rsidRDefault="00456ED2" w:rsidP="00456ED2">
            <w:pPr>
              <w:widowControl w:val="0"/>
              <w:snapToGrid w:val="0"/>
              <w:spacing w:after="0"/>
              <w:ind w:left="720" w:hanging="720"/>
              <w:rPr>
                <w:rFonts w:eastAsia="Batang"/>
                <w:kern w:val="2"/>
                <w:sz w:val="22"/>
                <w:szCs w:val="22"/>
                <w:lang w:eastAsia="zh-CN"/>
              </w:rPr>
            </w:pPr>
            <w:r w:rsidRPr="00C22703">
              <w:rPr>
                <w:rFonts w:eastAsia="Batang"/>
                <w:kern w:val="2"/>
                <w:sz w:val="22"/>
                <w:szCs w:val="22"/>
                <w:highlight w:val="green"/>
                <w:lang w:eastAsia="zh-CN"/>
              </w:rPr>
              <w:t>Agreements</w:t>
            </w:r>
            <w:r w:rsidRPr="00C22703">
              <w:rPr>
                <w:rFonts w:eastAsia="Batang"/>
                <w:kern w:val="2"/>
                <w:sz w:val="22"/>
                <w:szCs w:val="22"/>
                <w:lang w:eastAsia="zh-CN"/>
              </w:rPr>
              <w:t>:</w:t>
            </w:r>
          </w:p>
          <w:p w14:paraId="4EB7FE5C" w14:textId="77777777" w:rsidR="00456ED2" w:rsidRPr="00C22703" w:rsidRDefault="00456ED2" w:rsidP="00456ED2">
            <w:pPr>
              <w:widowControl w:val="0"/>
              <w:snapToGrid w:val="0"/>
              <w:spacing w:after="0"/>
              <w:ind w:left="720" w:hanging="720"/>
              <w:rPr>
                <w:rFonts w:eastAsia="Batang"/>
                <w:kern w:val="2"/>
                <w:sz w:val="22"/>
                <w:szCs w:val="22"/>
                <w:lang w:eastAsia="zh-CN"/>
              </w:rPr>
            </w:pPr>
            <w:r w:rsidRPr="00C22703">
              <w:rPr>
                <w:rFonts w:eastAsia="Batang"/>
                <w:kern w:val="2"/>
                <w:sz w:val="22"/>
                <w:szCs w:val="22"/>
                <w:lang w:eastAsia="zh-CN"/>
              </w:rPr>
              <w:t xml:space="preserve">Study the need for enhanced CSI reporting/measurement mechanisms. E.g.,  </w:t>
            </w:r>
          </w:p>
          <w:p w14:paraId="03A5EC7D" w14:textId="77777777" w:rsidR="00456ED2" w:rsidRPr="00C22703" w:rsidRDefault="00456ED2" w:rsidP="00456ED2">
            <w:pPr>
              <w:numPr>
                <w:ilvl w:val="0"/>
                <w:numId w:val="38"/>
              </w:numPr>
              <w:overflowPunct/>
              <w:autoSpaceDE/>
              <w:autoSpaceDN/>
              <w:adjustRightInd/>
              <w:snapToGrid w:val="0"/>
              <w:spacing w:after="0"/>
              <w:contextualSpacing/>
              <w:jc w:val="both"/>
              <w:textAlignment w:val="auto"/>
              <w:rPr>
                <w:rFonts w:eastAsia="Batang"/>
                <w:sz w:val="22"/>
                <w:szCs w:val="22"/>
                <w:lang w:eastAsia="zh-CN"/>
              </w:rPr>
            </w:pPr>
            <w:r w:rsidRPr="00C22703">
              <w:rPr>
                <w:rFonts w:eastAsia="Batang"/>
                <w:sz w:val="22"/>
                <w:szCs w:val="22"/>
                <w:lang w:eastAsia="zh-CN"/>
              </w:rPr>
              <w:t>DMRS based CSI</w:t>
            </w:r>
          </w:p>
          <w:p w14:paraId="0F6E1B74" w14:textId="77777777" w:rsidR="00456ED2" w:rsidRPr="00C22703" w:rsidRDefault="00456ED2" w:rsidP="00456ED2">
            <w:pPr>
              <w:numPr>
                <w:ilvl w:val="0"/>
                <w:numId w:val="38"/>
              </w:numPr>
              <w:overflowPunct/>
              <w:autoSpaceDE/>
              <w:autoSpaceDN/>
              <w:adjustRightInd/>
              <w:snapToGrid w:val="0"/>
              <w:spacing w:after="0"/>
              <w:contextualSpacing/>
              <w:jc w:val="both"/>
              <w:textAlignment w:val="auto"/>
              <w:rPr>
                <w:rFonts w:eastAsia="Batang"/>
                <w:sz w:val="22"/>
                <w:szCs w:val="22"/>
                <w:lang w:eastAsia="zh-CN"/>
              </w:rPr>
            </w:pPr>
            <w:r w:rsidRPr="00C22703">
              <w:rPr>
                <w:rFonts w:eastAsia="Batang"/>
                <w:sz w:val="22"/>
                <w:szCs w:val="22"/>
                <w:lang w:eastAsia="zh-CN"/>
              </w:rPr>
              <w:t>A-CSI on PUCCH</w:t>
            </w:r>
          </w:p>
          <w:p w14:paraId="0E1FF2C8" w14:textId="77777777" w:rsidR="00456ED2" w:rsidRPr="00C22703" w:rsidRDefault="00456ED2" w:rsidP="00456ED2">
            <w:pPr>
              <w:numPr>
                <w:ilvl w:val="0"/>
                <w:numId w:val="38"/>
              </w:numPr>
              <w:overflowPunct/>
              <w:autoSpaceDE/>
              <w:autoSpaceDN/>
              <w:adjustRightInd/>
              <w:snapToGrid w:val="0"/>
              <w:spacing w:after="0"/>
              <w:contextualSpacing/>
              <w:jc w:val="both"/>
              <w:textAlignment w:val="auto"/>
              <w:rPr>
                <w:rFonts w:eastAsia="Batang"/>
                <w:sz w:val="22"/>
                <w:szCs w:val="22"/>
                <w:lang w:eastAsia="zh-CN"/>
              </w:rPr>
            </w:pPr>
            <w:r w:rsidRPr="00C22703">
              <w:rPr>
                <w:rFonts w:eastAsia="Batang"/>
                <w:sz w:val="22"/>
                <w:szCs w:val="22"/>
                <w:lang w:eastAsia="zh-CN"/>
              </w:rPr>
              <w:t>Trigger by DL assignment</w:t>
            </w:r>
          </w:p>
          <w:p w14:paraId="7AB19AA0" w14:textId="77777777" w:rsidR="00456ED2" w:rsidRPr="00C22703" w:rsidRDefault="00456ED2" w:rsidP="00456ED2">
            <w:pPr>
              <w:numPr>
                <w:ilvl w:val="0"/>
                <w:numId w:val="38"/>
              </w:numPr>
              <w:overflowPunct/>
              <w:autoSpaceDE/>
              <w:autoSpaceDN/>
              <w:adjustRightInd/>
              <w:snapToGrid w:val="0"/>
              <w:spacing w:after="0"/>
              <w:contextualSpacing/>
              <w:jc w:val="both"/>
              <w:textAlignment w:val="auto"/>
              <w:rPr>
                <w:rFonts w:eastAsia="Batang"/>
                <w:sz w:val="22"/>
                <w:szCs w:val="22"/>
                <w:lang w:eastAsia="zh-CN"/>
              </w:rPr>
            </w:pPr>
            <w:r w:rsidRPr="00C22703">
              <w:rPr>
                <w:rFonts w:eastAsia="Batang"/>
                <w:sz w:val="22"/>
                <w:szCs w:val="22"/>
                <w:lang w:eastAsia="zh-CN"/>
              </w:rPr>
              <w:t>Enhanced CSI reporting mode</w:t>
            </w:r>
          </w:p>
          <w:p w14:paraId="0A85E044" w14:textId="77777777" w:rsidR="00456ED2" w:rsidRPr="00C22703" w:rsidRDefault="00456ED2" w:rsidP="00456ED2">
            <w:pPr>
              <w:numPr>
                <w:ilvl w:val="0"/>
                <w:numId w:val="38"/>
              </w:numPr>
              <w:overflowPunct/>
              <w:autoSpaceDE/>
              <w:autoSpaceDN/>
              <w:adjustRightInd/>
              <w:snapToGrid w:val="0"/>
              <w:spacing w:after="0"/>
              <w:contextualSpacing/>
              <w:jc w:val="both"/>
              <w:textAlignment w:val="auto"/>
              <w:rPr>
                <w:rFonts w:eastAsia="Batang"/>
                <w:sz w:val="22"/>
                <w:szCs w:val="22"/>
                <w:lang w:eastAsia="zh-CN"/>
              </w:rPr>
            </w:pPr>
            <w:r w:rsidRPr="00C22703">
              <w:rPr>
                <w:rFonts w:eastAsia="Batang"/>
                <w:sz w:val="22"/>
                <w:szCs w:val="22"/>
                <w:lang w:eastAsia="zh-CN"/>
              </w:rPr>
              <w:t>Other approaches are not precluded</w:t>
            </w:r>
          </w:p>
          <w:p w14:paraId="019B1E6C" w14:textId="059B59C8" w:rsidR="00B342A7" w:rsidRPr="00C22703" w:rsidRDefault="00B342A7" w:rsidP="00456ED2">
            <w:pPr>
              <w:snapToGrid w:val="0"/>
              <w:spacing w:after="0"/>
              <w:rPr>
                <w:rFonts w:ascii="Times" w:eastAsia="Batang" w:hAnsi="Times"/>
                <w:sz w:val="20"/>
                <w:lang w:eastAsia="en-US"/>
              </w:rPr>
            </w:pPr>
          </w:p>
        </w:tc>
      </w:tr>
    </w:tbl>
    <w:p w14:paraId="2174901D" w14:textId="77777777" w:rsidR="001C0FAE" w:rsidRPr="00C22703" w:rsidRDefault="001C0FAE" w:rsidP="00B342A7">
      <w:pPr>
        <w:jc w:val="both"/>
        <w:rPr>
          <w:rFonts w:eastAsiaTheme="minorEastAsia"/>
          <w:sz w:val="22"/>
          <w:lang w:val="en-US"/>
        </w:rPr>
      </w:pPr>
    </w:p>
    <w:p w14:paraId="36FB9A84" w14:textId="23CB30A9" w:rsidR="003D5E0C" w:rsidRPr="00C22703" w:rsidRDefault="003D5E0C" w:rsidP="00B342A7">
      <w:pPr>
        <w:jc w:val="both"/>
        <w:rPr>
          <w:rFonts w:eastAsiaTheme="minorEastAsia"/>
          <w:sz w:val="22"/>
          <w:lang w:val="en-US"/>
        </w:rPr>
      </w:pPr>
      <w:r w:rsidRPr="00C22703">
        <w:rPr>
          <w:rFonts w:eastAsiaTheme="minorEastAsia"/>
          <w:sz w:val="22"/>
          <w:lang w:val="en-US"/>
        </w:rPr>
        <w:t>In this contribution</w:t>
      </w:r>
      <w:r w:rsidR="00C22703" w:rsidRPr="00C22703">
        <w:rPr>
          <w:rFonts w:ascii="SimSun" w:eastAsia="SimSun" w:hAnsi="SimSun"/>
          <w:sz w:val="22"/>
          <w:lang w:val="en-US" w:eastAsia="zh-CN"/>
        </w:rPr>
        <w:t>,</w:t>
      </w:r>
      <w:r w:rsidR="00C22703" w:rsidRPr="00C22703">
        <w:rPr>
          <w:rFonts w:asciiTheme="minorEastAsia" w:eastAsiaTheme="minorEastAsia" w:hAnsiTheme="minorEastAsia" w:hint="eastAsia"/>
          <w:sz w:val="22"/>
          <w:lang w:val="en-US"/>
        </w:rPr>
        <w:t xml:space="preserve"> </w:t>
      </w:r>
      <w:r w:rsidR="00456ED2" w:rsidRPr="00C22703">
        <w:rPr>
          <w:rFonts w:eastAsia="SimSun"/>
          <w:sz w:val="22"/>
          <w:lang w:eastAsia="zh-CN"/>
        </w:rPr>
        <w:t>we share our views on UCI enhancements to support URLLC</w:t>
      </w:r>
      <w:r w:rsidR="00FD7461" w:rsidRPr="00C22703">
        <w:rPr>
          <w:rFonts w:eastAsia="SimSun"/>
          <w:sz w:val="22"/>
          <w:lang w:eastAsia="zh-CN"/>
        </w:rPr>
        <w:t xml:space="preserve"> traffic, specifically,</w:t>
      </w:r>
      <w:r w:rsidR="00FD2F2B" w:rsidRPr="00C22703">
        <w:rPr>
          <w:rFonts w:eastAsia="SimSun"/>
          <w:sz w:val="22"/>
          <w:lang w:eastAsia="zh-CN"/>
        </w:rPr>
        <w:t xml:space="preserve"> for the case where UCI and UL-SCH are</w:t>
      </w:r>
      <w:r w:rsidR="00047A14" w:rsidRPr="00C22703">
        <w:rPr>
          <w:rFonts w:eastAsia="SimSun"/>
          <w:sz w:val="22"/>
          <w:lang w:eastAsia="zh-CN"/>
        </w:rPr>
        <w:t xml:space="preserve"> URLLC traffic</w:t>
      </w:r>
      <w:r w:rsidR="00456ED2" w:rsidRPr="00C22703">
        <w:rPr>
          <w:rFonts w:eastAsia="SimSun"/>
          <w:sz w:val="22"/>
          <w:lang w:eastAsia="zh-CN"/>
        </w:rPr>
        <w:t>.</w:t>
      </w:r>
      <w:r w:rsidR="00047A14" w:rsidRPr="00C22703">
        <w:rPr>
          <w:rFonts w:eastAsia="SimSun"/>
          <w:sz w:val="22"/>
          <w:lang w:eastAsia="zh-CN"/>
        </w:rPr>
        <w:t xml:space="preserve"> </w:t>
      </w:r>
      <w:r w:rsidR="004D6984" w:rsidRPr="00C22703">
        <w:rPr>
          <w:rFonts w:eastAsia="SimSun"/>
          <w:sz w:val="22"/>
          <w:lang w:eastAsia="zh-CN"/>
        </w:rPr>
        <w:t>Enhancements to support out-of-order scheduling and HARQ</w:t>
      </w:r>
      <w:r w:rsidR="00FD2F2B" w:rsidRPr="00C22703">
        <w:rPr>
          <w:rFonts w:eastAsiaTheme="minorEastAsia" w:hint="eastAsia"/>
          <w:sz w:val="22"/>
        </w:rPr>
        <w:t>, which is more related to eMBB and URLLC multiplexing,</w:t>
      </w:r>
      <w:r w:rsidR="004D6984" w:rsidRPr="00C22703">
        <w:rPr>
          <w:rFonts w:eastAsia="SimSun"/>
          <w:sz w:val="22"/>
          <w:lang w:eastAsia="zh-CN"/>
        </w:rPr>
        <w:t xml:space="preserve"> is discussed in companion contribution [2] </w:t>
      </w:r>
    </w:p>
    <w:p w14:paraId="74A0CB50" w14:textId="0B363FC1" w:rsidR="003D5E0C" w:rsidRPr="00C22703" w:rsidRDefault="003D5E0C" w:rsidP="00B342A7">
      <w:pPr>
        <w:jc w:val="both"/>
        <w:rPr>
          <w:rFonts w:eastAsiaTheme="minorEastAsia"/>
          <w:lang w:val="en-US"/>
        </w:rPr>
      </w:pPr>
    </w:p>
    <w:p w14:paraId="04E4159B" w14:textId="049A1F55" w:rsidR="00B342A7" w:rsidRPr="00C22703" w:rsidRDefault="00456ED2" w:rsidP="00B342A7">
      <w:pPr>
        <w:pStyle w:val="1"/>
        <w:numPr>
          <w:ilvl w:val="0"/>
          <w:numId w:val="6"/>
        </w:numPr>
        <w:spacing w:after="120"/>
        <w:jc w:val="both"/>
        <w:rPr>
          <w:rFonts w:eastAsia="DengXian"/>
          <w:b/>
          <w:lang w:val="en-US" w:eastAsia="zh-CN"/>
        </w:rPr>
      </w:pPr>
      <w:r w:rsidRPr="00C22703">
        <w:rPr>
          <w:rFonts w:eastAsia="DengXian"/>
          <w:b/>
          <w:lang w:val="en-US" w:eastAsia="zh-CN"/>
        </w:rPr>
        <w:t>Discussions</w:t>
      </w:r>
    </w:p>
    <w:p w14:paraId="1BB4A751" w14:textId="334352B2" w:rsidR="00B342A7" w:rsidRPr="00C22703" w:rsidRDefault="00E24D52" w:rsidP="00456ED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22703">
        <w:rPr>
          <w:rFonts w:ascii="Arial" w:eastAsiaTheme="minorEastAsia" w:hAnsi="Arial"/>
          <w:b/>
          <w:kern w:val="28"/>
          <w:sz w:val="22"/>
          <w:szCs w:val="22"/>
          <w:lang w:val="en-US"/>
        </w:rPr>
        <w:t xml:space="preserve">PUCCH repetition and </w:t>
      </w:r>
      <w:r w:rsidR="00FB3829" w:rsidRPr="00C22703">
        <w:rPr>
          <w:rFonts w:ascii="Arial" w:eastAsiaTheme="minorEastAsia" w:hAnsi="Arial"/>
          <w:b/>
          <w:kern w:val="28"/>
          <w:sz w:val="22"/>
          <w:szCs w:val="22"/>
          <w:lang w:val="en-US"/>
        </w:rPr>
        <w:t>UCI m</w:t>
      </w:r>
      <w:r w:rsidR="001B7D68" w:rsidRPr="00C22703">
        <w:rPr>
          <w:rFonts w:ascii="Arial" w:eastAsiaTheme="minorEastAsia" w:hAnsi="Arial"/>
          <w:b/>
          <w:kern w:val="28"/>
          <w:sz w:val="22"/>
          <w:szCs w:val="22"/>
          <w:lang w:val="en-US"/>
        </w:rPr>
        <w:t>ultiplexing rule</w:t>
      </w:r>
      <w:r w:rsidR="00456ED2" w:rsidRPr="00C22703">
        <w:rPr>
          <w:rFonts w:ascii="Arial" w:eastAsiaTheme="minorEastAsia" w:hAnsi="Arial"/>
          <w:b/>
          <w:kern w:val="28"/>
          <w:sz w:val="22"/>
          <w:szCs w:val="22"/>
          <w:lang w:val="en-US"/>
        </w:rPr>
        <w:t xml:space="preserve"> enhancement</w:t>
      </w:r>
      <w:r w:rsidR="001B7D68" w:rsidRPr="00C22703">
        <w:rPr>
          <w:rFonts w:ascii="Arial" w:eastAsiaTheme="minorEastAsia" w:hAnsi="Arial"/>
          <w:b/>
          <w:kern w:val="28"/>
          <w:sz w:val="22"/>
          <w:szCs w:val="22"/>
          <w:lang w:val="en-US"/>
        </w:rPr>
        <w:t>s</w:t>
      </w:r>
    </w:p>
    <w:p w14:paraId="4E90B5B6" w14:textId="78BF06FB" w:rsidR="00E24D52" w:rsidRPr="00C22703" w:rsidRDefault="0070115C" w:rsidP="00E24D52">
      <w:pPr>
        <w:spacing w:afterLines="50" w:after="120"/>
        <w:jc w:val="both"/>
        <w:rPr>
          <w:rFonts w:eastAsiaTheme="minorEastAsia"/>
          <w:sz w:val="22"/>
          <w:lang w:val="en-US"/>
        </w:rPr>
      </w:pPr>
      <w:r w:rsidRPr="00C22703">
        <w:rPr>
          <w:rFonts w:eastAsiaTheme="minorEastAsia"/>
          <w:sz w:val="22"/>
        </w:rPr>
        <w:t xml:space="preserve">In Rel.15, the PUCCH repetition is supported </w:t>
      </w:r>
      <w:r w:rsidR="00F02F56" w:rsidRPr="00C22703">
        <w:rPr>
          <w:rFonts w:eastAsiaTheme="minorEastAsia"/>
          <w:sz w:val="22"/>
        </w:rPr>
        <w:t xml:space="preserve">only for long PUCCH and </w:t>
      </w:r>
      <w:r w:rsidR="00703CD8" w:rsidRPr="00C22703">
        <w:rPr>
          <w:rFonts w:eastAsiaTheme="minorEastAsia"/>
          <w:sz w:val="22"/>
        </w:rPr>
        <w:t>a</w:t>
      </w:r>
      <w:r w:rsidR="00F02F56" w:rsidRPr="00C22703">
        <w:rPr>
          <w:rFonts w:eastAsiaTheme="minorEastAsia"/>
          <w:sz w:val="22"/>
        </w:rPr>
        <w:t>cross multiple slots</w:t>
      </w:r>
      <w:r w:rsidR="00703CD8" w:rsidRPr="00C22703">
        <w:rPr>
          <w:rFonts w:eastAsiaTheme="minorEastAsia"/>
          <w:sz w:val="22"/>
        </w:rPr>
        <w:t>,</w:t>
      </w:r>
      <w:r w:rsidR="00F02F56" w:rsidRPr="00C22703">
        <w:rPr>
          <w:rFonts w:eastAsiaTheme="minorEastAsia"/>
          <w:sz w:val="22"/>
        </w:rPr>
        <w:t xml:space="preserve"> which is mainly for coverage purpose. Therefore, it is not suitable for URLLC which requires low latency. It is </w:t>
      </w:r>
      <w:r w:rsidR="00E24D52" w:rsidRPr="00C22703">
        <w:rPr>
          <w:rFonts w:eastAsiaTheme="minorEastAsia"/>
          <w:sz w:val="22"/>
          <w:lang w:val="en-US"/>
        </w:rPr>
        <w:t>necessary</w:t>
      </w:r>
      <w:r w:rsidR="00F02F56" w:rsidRPr="00C22703">
        <w:rPr>
          <w:rFonts w:eastAsiaTheme="minorEastAsia"/>
          <w:sz w:val="22"/>
          <w:lang w:val="en-US"/>
        </w:rPr>
        <w:t xml:space="preserve"> to enhance PUCCH repetitions</w:t>
      </w:r>
      <w:r w:rsidR="00E24D52" w:rsidRPr="00C22703">
        <w:rPr>
          <w:rFonts w:eastAsiaTheme="minorEastAsia"/>
          <w:sz w:val="22"/>
          <w:lang w:val="en-US"/>
        </w:rPr>
        <w:t xml:space="preserve"> for URLLC. </w:t>
      </w:r>
      <w:r w:rsidR="00F02F56" w:rsidRPr="00C22703">
        <w:rPr>
          <w:rFonts w:eastAsiaTheme="minorEastAsia"/>
          <w:sz w:val="22"/>
          <w:lang w:val="en-US"/>
        </w:rPr>
        <w:t>S</w:t>
      </w:r>
      <w:r w:rsidR="00E24D52" w:rsidRPr="00C22703">
        <w:rPr>
          <w:rFonts w:eastAsiaTheme="minorEastAsia"/>
          <w:sz w:val="22"/>
          <w:lang w:val="en-US"/>
        </w:rPr>
        <w:t>hort PUCCH is more effective in terms of latency,</w:t>
      </w:r>
      <w:r w:rsidR="00703CD8" w:rsidRPr="00C22703">
        <w:rPr>
          <w:rFonts w:eastAsiaTheme="minorEastAsia"/>
          <w:sz w:val="22"/>
          <w:lang w:val="en-US"/>
        </w:rPr>
        <w:t xml:space="preserve"> and</w:t>
      </w:r>
      <w:r w:rsidR="00E24D52" w:rsidRPr="00C22703">
        <w:rPr>
          <w:rFonts w:eastAsiaTheme="minorEastAsia"/>
          <w:sz w:val="22"/>
          <w:lang w:val="en-US"/>
        </w:rPr>
        <w:t xml:space="preserve"> </w:t>
      </w:r>
      <w:r w:rsidR="00F02F56" w:rsidRPr="00C22703">
        <w:rPr>
          <w:rFonts w:eastAsiaTheme="minorEastAsia"/>
          <w:sz w:val="22"/>
          <w:lang w:val="en-US"/>
        </w:rPr>
        <w:t xml:space="preserve">to ensure reliability, </w:t>
      </w:r>
      <w:r w:rsidR="00E24D52" w:rsidRPr="00C22703">
        <w:rPr>
          <w:rFonts w:eastAsiaTheme="minorEastAsia"/>
          <w:sz w:val="22"/>
          <w:lang w:val="en-US"/>
        </w:rPr>
        <w:t>repetition</w:t>
      </w:r>
      <w:r w:rsidR="00F02F56" w:rsidRPr="00C22703">
        <w:rPr>
          <w:rFonts w:eastAsiaTheme="minorEastAsia"/>
          <w:sz w:val="22"/>
          <w:lang w:val="en-US"/>
        </w:rPr>
        <w:t xml:space="preserve">s </w:t>
      </w:r>
      <w:r w:rsidR="00703CD8" w:rsidRPr="00C22703">
        <w:rPr>
          <w:rFonts w:eastAsiaTheme="minorEastAsia"/>
          <w:sz w:val="22"/>
          <w:lang w:val="en-US"/>
        </w:rPr>
        <w:t xml:space="preserve">within a slot </w:t>
      </w:r>
      <w:r w:rsidR="00F02F56" w:rsidRPr="00C22703">
        <w:rPr>
          <w:rFonts w:eastAsiaTheme="minorEastAsia"/>
          <w:sz w:val="22"/>
          <w:lang w:val="en-US"/>
        </w:rPr>
        <w:t>can be performed by short PUCCH</w:t>
      </w:r>
      <w:r w:rsidR="00E24D52" w:rsidRPr="00C22703">
        <w:rPr>
          <w:rFonts w:eastAsiaTheme="minorEastAsia"/>
          <w:sz w:val="22"/>
          <w:lang w:val="en-US"/>
        </w:rPr>
        <w:t>.</w:t>
      </w:r>
      <w:r w:rsidR="00F02F56" w:rsidRPr="00C22703">
        <w:rPr>
          <w:rFonts w:eastAsiaTheme="minorEastAsia"/>
          <w:sz w:val="22"/>
          <w:lang w:val="en-US"/>
        </w:rPr>
        <w:t xml:space="preserve"> In a word,</w:t>
      </w:r>
      <w:r w:rsidR="00E24D52" w:rsidRPr="00C22703">
        <w:rPr>
          <w:rFonts w:eastAsiaTheme="minorEastAsia"/>
          <w:sz w:val="22"/>
          <w:lang w:val="en-US"/>
        </w:rPr>
        <w:t xml:space="preserve"> NR for URLLC should support short PUCCH repetition. </w:t>
      </w:r>
    </w:p>
    <w:p w14:paraId="2BB469DD" w14:textId="2E7FCA99" w:rsidR="00FB3829" w:rsidRPr="00C22703" w:rsidRDefault="00F02F56" w:rsidP="00FB3829">
      <w:pPr>
        <w:spacing w:afterLines="50" w:after="120"/>
        <w:jc w:val="both"/>
        <w:rPr>
          <w:rFonts w:eastAsiaTheme="minorEastAsia"/>
          <w:sz w:val="22"/>
        </w:rPr>
      </w:pPr>
      <w:r w:rsidRPr="00C22703">
        <w:rPr>
          <w:rFonts w:eastAsiaTheme="minorEastAsia"/>
          <w:sz w:val="22"/>
        </w:rPr>
        <w:t>Next</w:t>
      </w:r>
      <w:r w:rsidR="00E24D52" w:rsidRPr="00C22703">
        <w:rPr>
          <w:rFonts w:eastAsiaTheme="minorEastAsia"/>
          <w:sz w:val="22"/>
        </w:rPr>
        <w:t>, we discuss UCI multiplexing rule enhancement</w:t>
      </w:r>
      <w:r w:rsidR="00FD2F2B" w:rsidRPr="00C22703">
        <w:rPr>
          <w:rFonts w:eastAsiaTheme="minorEastAsia" w:hint="eastAsia"/>
          <w:sz w:val="22"/>
        </w:rPr>
        <w:t xml:space="preserve"> for the case where both UCI and UL-SCH are for the URLLC target requirements</w:t>
      </w:r>
      <w:r w:rsidR="00E24D52" w:rsidRPr="00C22703">
        <w:rPr>
          <w:rFonts w:eastAsiaTheme="minorEastAsia"/>
          <w:sz w:val="22"/>
        </w:rPr>
        <w:t>. I</w:t>
      </w:r>
      <w:r w:rsidR="00C45870" w:rsidRPr="00C22703">
        <w:rPr>
          <w:rFonts w:eastAsiaTheme="minorEastAsia" w:hint="eastAsia"/>
          <w:sz w:val="22"/>
        </w:rPr>
        <w:t xml:space="preserve">n NR Rel-15, </w:t>
      </w:r>
      <w:r w:rsidR="00C45870" w:rsidRPr="00C22703">
        <w:rPr>
          <w:rFonts w:eastAsiaTheme="minorEastAsia"/>
          <w:sz w:val="22"/>
        </w:rPr>
        <w:t xml:space="preserve">basically, </w:t>
      </w:r>
      <w:r w:rsidR="00C45870" w:rsidRPr="00C22703">
        <w:rPr>
          <w:rFonts w:eastAsiaTheme="minorEastAsia" w:hint="eastAsia"/>
          <w:sz w:val="22"/>
        </w:rPr>
        <w:t xml:space="preserve">UCI is </w:t>
      </w:r>
      <w:r w:rsidR="00E56F4C" w:rsidRPr="00C22703">
        <w:rPr>
          <w:rFonts w:eastAsiaTheme="minorEastAsia" w:hint="eastAsia"/>
          <w:sz w:val="22"/>
        </w:rPr>
        <w:t>multiplex</w:t>
      </w:r>
      <w:r w:rsidR="00E56F4C" w:rsidRPr="00C22703">
        <w:rPr>
          <w:rFonts w:eastAsiaTheme="minorEastAsia"/>
          <w:sz w:val="22"/>
        </w:rPr>
        <w:t>ed</w:t>
      </w:r>
      <w:r w:rsidR="00E56F4C" w:rsidRPr="00C22703">
        <w:rPr>
          <w:rFonts w:eastAsiaTheme="minorEastAsia" w:hint="eastAsia"/>
          <w:sz w:val="22"/>
        </w:rPr>
        <w:t xml:space="preserve"> </w:t>
      </w:r>
      <w:r w:rsidR="00C45870" w:rsidRPr="00C22703">
        <w:rPr>
          <w:rFonts w:eastAsiaTheme="minorEastAsia" w:hint="eastAsia"/>
          <w:sz w:val="22"/>
        </w:rPr>
        <w:t xml:space="preserve">on </w:t>
      </w:r>
      <w:r w:rsidR="00E56F4C" w:rsidRPr="00C22703">
        <w:rPr>
          <w:rFonts w:eastAsiaTheme="minorEastAsia"/>
          <w:sz w:val="22"/>
        </w:rPr>
        <w:t>one</w:t>
      </w:r>
      <w:r w:rsidR="00E56F4C" w:rsidRPr="00C22703">
        <w:rPr>
          <w:rFonts w:eastAsiaTheme="minorEastAsia" w:hint="eastAsia"/>
          <w:sz w:val="22"/>
        </w:rPr>
        <w:t xml:space="preserve"> </w:t>
      </w:r>
      <w:r w:rsidR="00C45870" w:rsidRPr="00C22703">
        <w:rPr>
          <w:rFonts w:eastAsiaTheme="minorEastAsia" w:hint="eastAsia"/>
          <w:sz w:val="22"/>
        </w:rPr>
        <w:t>PUCCH resource when multiple PUCCH</w:t>
      </w:r>
      <w:r w:rsidR="00E56F4C" w:rsidRPr="00C22703">
        <w:rPr>
          <w:rFonts w:eastAsiaTheme="minorEastAsia"/>
          <w:sz w:val="22"/>
        </w:rPr>
        <w:t xml:space="preserve"> resource</w:t>
      </w:r>
      <w:r w:rsidR="00C45870" w:rsidRPr="00C22703">
        <w:rPr>
          <w:rFonts w:eastAsiaTheme="minorEastAsia" w:hint="eastAsia"/>
          <w:sz w:val="22"/>
        </w:rPr>
        <w:t xml:space="preserve">s </w:t>
      </w:r>
      <w:r w:rsidR="00C45870" w:rsidRPr="00C22703">
        <w:rPr>
          <w:rFonts w:eastAsiaTheme="minorEastAsia"/>
          <w:sz w:val="22"/>
        </w:rPr>
        <w:t xml:space="preserve">are overlapped. </w:t>
      </w:r>
      <w:r w:rsidR="00E56F4C" w:rsidRPr="00C22703">
        <w:rPr>
          <w:rFonts w:eastAsiaTheme="minorEastAsia"/>
          <w:sz w:val="22"/>
        </w:rPr>
        <w:t>I</w:t>
      </w:r>
      <w:r w:rsidR="00C45870" w:rsidRPr="00C22703">
        <w:rPr>
          <w:rFonts w:eastAsiaTheme="minorEastAsia"/>
          <w:sz w:val="22"/>
        </w:rPr>
        <w:t xml:space="preserve">n </w:t>
      </w:r>
      <w:r w:rsidR="00E56F4C" w:rsidRPr="00C22703">
        <w:rPr>
          <w:rFonts w:eastAsiaTheme="minorEastAsia"/>
          <w:sz w:val="22"/>
        </w:rPr>
        <w:t xml:space="preserve">case of </w:t>
      </w:r>
      <w:r w:rsidR="00C45870" w:rsidRPr="00C22703">
        <w:rPr>
          <w:rFonts w:eastAsiaTheme="minorEastAsia"/>
          <w:sz w:val="22"/>
        </w:rPr>
        <w:t xml:space="preserve">collision between PUCCH and PUSCH, UCI in the PUCCH is multiplexed on the PUSCH. However, </w:t>
      </w:r>
      <w:r w:rsidR="00FE6066" w:rsidRPr="00C22703">
        <w:rPr>
          <w:rFonts w:eastAsiaTheme="minorEastAsia"/>
          <w:sz w:val="22"/>
        </w:rPr>
        <w:t xml:space="preserve">UCI </w:t>
      </w:r>
      <w:r w:rsidR="00D46DB6" w:rsidRPr="00C22703">
        <w:rPr>
          <w:rFonts w:eastAsiaTheme="minorEastAsia"/>
          <w:sz w:val="22"/>
        </w:rPr>
        <w:t>or</w:t>
      </w:r>
      <w:r w:rsidR="00E56F4C" w:rsidRPr="00C22703">
        <w:rPr>
          <w:rFonts w:eastAsiaTheme="minorEastAsia"/>
          <w:sz w:val="22"/>
        </w:rPr>
        <w:t xml:space="preserve"> </w:t>
      </w:r>
      <w:r w:rsidR="00FE6066" w:rsidRPr="00C22703">
        <w:rPr>
          <w:rFonts w:eastAsiaTheme="minorEastAsia"/>
          <w:sz w:val="22"/>
        </w:rPr>
        <w:t>UL-SCH cannot be multiplexed</w:t>
      </w:r>
      <w:r w:rsidR="00E56F4C" w:rsidRPr="00C22703">
        <w:rPr>
          <w:rFonts w:eastAsiaTheme="minorEastAsia"/>
          <w:sz w:val="22"/>
        </w:rPr>
        <w:t xml:space="preserve"> for following case</w:t>
      </w:r>
      <w:r w:rsidR="00FE6066" w:rsidRPr="00C22703">
        <w:rPr>
          <w:rFonts w:eastAsiaTheme="minorEastAsia"/>
          <w:sz w:val="22"/>
        </w:rPr>
        <w:t>.</w:t>
      </w:r>
    </w:p>
    <w:p w14:paraId="472DE337" w14:textId="5FDE2D7C" w:rsidR="00FE6066" w:rsidRPr="00C22703" w:rsidRDefault="00FE6066" w:rsidP="00FE6066">
      <w:pPr>
        <w:spacing w:afterLines="50" w:after="120"/>
        <w:jc w:val="both"/>
        <w:rPr>
          <w:rFonts w:eastAsiaTheme="minorEastAsia"/>
          <w:sz w:val="22"/>
        </w:rPr>
      </w:pPr>
      <w:r w:rsidRPr="00C22703">
        <w:rPr>
          <w:rFonts w:eastAsiaTheme="minorEastAsia"/>
          <w:sz w:val="22"/>
        </w:rPr>
        <w:t xml:space="preserve">- Case 1: </w:t>
      </w:r>
      <w:r w:rsidR="00346E82" w:rsidRPr="00C22703">
        <w:rPr>
          <w:rFonts w:eastAsiaTheme="minorEastAsia"/>
          <w:sz w:val="22"/>
        </w:rPr>
        <w:t>One-symbol PUSCH/two-symbol PUSCH with frequency hopping vs. PUCCH</w:t>
      </w:r>
    </w:p>
    <w:p w14:paraId="46728754" w14:textId="329F0A52" w:rsidR="00FE6066" w:rsidRPr="00C22703" w:rsidRDefault="00FE6066" w:rsidP="00FE6066">
      <w:pPr>
        <w:spacing w:afterLines="50" w:after="120"/>
        <w:jc w:val="both"/>
        <w:rPr>
          <w:rFonts w:eastAsiaTheme="minorEastAsia"/>
          <w:sz w:val="22"/>
        </w:rPr>
      </w:pPr>
      <w:r w:rsidRPr="00C22703">
        <w:rPr>
          <w:rFonts w:eastAsiaTheme="minorEastAsia"/>
          <w:sz w:val="22"/>
        </w:rPr>
        <w:t xml:space="preserve">- Case 2: </w:t>
      </w:r>
      <w:r w:rsidR="00346E82" w:rsidRPr="00C22703">
        <w:rPr>
          <w:rFonts w:eastAsiaTheme="minorEastAsia"/>
          <w:sz w:val="22"/>
        </w:rPr>
        <w:t>PUCCH</w:t>
      </w:r>
      <w:r w:rsidR="009E3284" w:rsidRPr="00C22703">
        <w:rPr>
          <w:rFonts w:eastAsiaTheme="minorEastAsia"/>
          <w:sz w:val="22"/>
        </w:rPr>
        <w:t xml:space="preserve"> repetition</w:t>
      </w:r>
      <w:r w:rsidR="00346E82" w:rsidRPr="00C22703">
        <w:rPr>
          <w:rFonts w:eastAsiaTheme="minorEastAsia"/>
          <w:sz w:val="22"/>
        </w:rPr>
        <w:t xml:space="preserve"> vs. PUCCH</w:t>
      </w:r>
      <w:r w:rsidR="009E3284" w:rsidRPr="00C22703">
        <w:rPr>
          <w:rFonts w:eastAsiaTheme="minorEastAsia"/>
          <w:sz w:val="22"/>
        </w:rPr>
        <w:t>/PUCCH repetition</w:t>
      </w:r>
    </w:p>
    <w:p w14:paraId="0137435C" w14:textId="3D9EBA46" w:rsidR="00346E82" w:rsidRPr="00C22703" w:rsidRDefault="00346E82" w:rsidP="00FE6066">
      <w:pPr>
        <w:spacing w:afterLines="50" w:after="120"/>
        <w:jc w:val="both"/>
        <w:rPr>
          <w:rFonts w:eastAsiaTheme="minorEastAsia"/>
          <w:sz w:val="22"/>
        </w:rPr>
      </w:pPr>
      <w:r w:rsidRPr="00C22703">
        <w:rPr>
          <w:rFonts w:eastAsiaTheme="minorEastAsia"/>
          <w:sz w:val="22"/>
        </w:rPr>
        <w:t>- Case 3: PUCCH</w:t>
      </w:r>
      <w:r w:rsidR="009E3284" w:rsidRPr="00C22703">
        <w:rPr>
          <w:rFonts w:eastAsiaTheme="minorEastAsia"/>
          <w:sz w:val="22"/>
        </w:rPr>
        <w:t xml:space="preserve"> repetition </w:t>
      </w:r>
      <w:r w:rsidRPr="00C22703">
        <w:rPr>
          <w:rFonts w:eastAsiaTheme="minorEastAsia"/>
          <w:sz w:val="22"/>
        </w:rPr>
        <w:t>vs. PUSCH</w:t>
      </w:r>
      <w:r w:rsidR="009E3284" w:rsidRPr="00C22703">
        <w:rPr>
          <w:rFonts w:eastAsiaTheme="minorEastAsia"/>
          <w:sz w:val="22"/>
        </w:rPr>
        <w:t>/PUSCH repetition</w:t>
      </w:r>
    </w:p>
    <w:p w14:paraId="2EC92095" w14:textId="56E8243D" w:rsidR="00FB3829" w:rsidRPr="00C22703" w:rsidRDefault="00632878" w:rsidP="00FB3829">
      <w:pPr>
        <w:spacing w:afterLines="50" w:after="120"/>
        <w:jc w:val="both"/>
        <w:rPr>
          <w:rFonts w:eastAsiaTheme="minorEastAsia"/>
          <w:sz w:val="22"/>
        </w:rPr>
      </w:pPr>
      <w:r w:rsidRPr="00C22703">
        <w:rPr>
          <w:rFonts w:eastAsiaTheme="minorEastAsia" w:hint="eastAsia"/>
          <w:sz w:val="22"/>
        </w:rPr>
        <w:lastRenderedPageBreak/>
        <w:t xml:space="preserve">For </w:t>
      </w:r>
      <w:r w:rsidR="00A60D6B" w:rsidRPr="00C22703">
        <w:rPr>
          <w:rFonts w:eastAsiaTheme="minorEastAsia" w:hint="eastAsia"/>
          <w:sz w:val="22"/>
        </w:rPr>
        <w:t>case 1, such configurations are error case in NR Rel-15</w:t>
      </w:r>
      <w:r w:rsidRPr="00C22703">
        <w:rPr>
          <w:rFonts w:eastAsiaTheme="minorEastAsia" w:hint="eastAsia"/>
          <w:sz w:val="22"/>
        </w:rPr>
        <w:t>,</w:t>
      </w:r>
      <w:r w:rsidR="00A60D6B" w:rsidRPr="00C22703">
        <w:rPr>
          <w:rFonts w:eastAsiaTheme="minorEastAsia" w:hint="eastAsia"/>
          <w:sz w:val="22"/>
        </w:rPr>
        <w:t xml:space="preserve"> since </w:t>
      </w:r>
      <w:r w:rsidR="00A60D6B" w:rsidRPr="00C22703">
        <w:rPr>
          <w:rFonts w:eastAsiaTheme="minorEastAsia"/>
          <w:sz w:val="22"/>
        </w:rPr>
        <w:t xml:space="preserve">multiplexing of UCI and DMRS within a symbol on PUSCH is prohibited. </w:t>
      </w:r>
      <w:r w:rsidRPr="00C22703">
        <w:rPr>
          <w:rFonts w:eastAsiaTheme="minorEastAsia" w:hint="eastAsia"/>
          <w:sz w:val="22"/>
        </w:rPr>
        <w:t>F</w:t>
      </w:r>
      <w:r w:rsidR="007D0E6E" w:rsidRPr="00C22703">
        <w:rPr>
          <w:rFonts w:eastAsiaTheme="minorEastAsia"/>
          <w:sz w:val="22"/>
        </w:rPr>
        <w:t xml:space="preserve">or URLLC, </w:t>
      </w:r>
      <w:r w:rsidRPr="00C22703">
        <w:rPr>
          <w:rFonts w:eastAsiaTheme="minorEastAsia" w:hint="eastAsia"/>
          <w:sz w:val="22"/>
        </w:rPr>
        <w:t>either</w:t>
      </w:r>
      <w:r w:rsidR="007D0E6E" w:rsidRPr="00C22703">
        <w:rPr>
          <w:rFonts w:eastAsiaTheme="minorEastAsia"/>
          <w:sz w:val="22"/>
        </w:rPr>
        <w:t xml:space="preserve"> multiplexing </w:t>
      </w:r>
      <w:r w:rsidRPr="00C22703">
        <w:rPr>
          <w:rFonts w:eastAsiaTheme="minorEastAsia" w:hint="eastAsia"/>
          <w:sz w:val="22"/>
        </w:rPr>
        <w:t>or handling rule (e.g., drop one of them)</w:t>
      </w:r>
      <w:r w:rsidR="007D0E6E" w:rsidRPr="00C22703">
        <w:rPr>
          <w:rFonts w:eastAsiaTheme="minorEastAsia"/>
          <w:sz w:val="22"/>
        </w:rPr>
        <w:t xml:space="preserve"> should be supported. Otherwise, for example, when UE would transmit 4-symbol PUSCH and 2-symbol PUCCH, where the PUCCH is indicated after scheduling the PUSCH, then the PUCCH needs to be delayed after the PUSCH transmission. It means that the PUCCH transmission increases 4-symbol latency</w:t>
      </w:r>
      <w:r w:rsidR="000207C6" w:rsidRPr="00C22703">
        <w:rPr>
          <w:rFonts w:eastAsiaTheme="minorEastAsia"/>
          <w:sz w:val="22"/>
        </w:rPr>
        <w:t xml:space="preserve">. </w:t>
      </w:r>
    </w:p>
    <w:p w14:paraId="2A03EDF9" w14:textId="1F2D787C" w:rsidR="009E3284" w:rsidRPr="00C22703" w:rsidRDefault="00632878" w:rsidP="00B342A7">
      <w:pPr>
        <w:spacing w:afterLines="50" w:after="120"/>
        <w:jc w:val="both"/>
        <w:rPr>
          <w:rFonts w:eastAsiaTheme="minorEastAsia"/>
          <w:sz w:val="22"/>
          <w:lang w:val="en-US"/>
        </w:rPr>
      </w:pPr>
      <w:r w:rsidRPr="00C22703">
        <w:rPr>
          <w:rFonts w:eastAsiaTheme="minorEastAsia" w:hint="eastAsia"/>
          <w:sz w:val="22"/>
          <w:szCs w:val="22"/>
          <w:lang w:val="en-US"/>
        </w:rPr>
        <w:t xml:space="preserve">For </w:t>
      </w:r>
      <w:r w:rsidR="000207C6" w:rsidRPr="00C22703">
        <w:rPr>
          <w:rFonts w:eastAsiaTheme="minorEastAsia" w:hint="eastAsia"/>
          <w:sz w:val="22"/>
          <w:szCs w:val="22"/>
          <w:lang w:val="en-US"/>
        </w:rPr>
        <w:t xml:space="preserve">case 2, </w:t>
      </w:r>
      <w:r w:rsidR="000207C6" w:rsidRPr="00C22703">
        <w:rPr>
          <w:rFonts w:eastAsiaTheme="minorEastAsia"/>
          <w:sz w:val="22"/>
          <w:szCs w:val="22"/>
          <w:lang w:val="en-US"/>
        </w:rPr>
        <w:t xml:space="preserve">one PUCCH with prioritized UCI is transmitted and the other PUCCHs are dropped. The priority is defined as HARQ-ACK &gt; SR &gt; CSI with higher priority &gt; CSI with lower priority. The main reason of such restrictive rule is that to combine soft bits of each PUCCH in repetitions cannot be applied. Channel coding scheme for UCI is different depending on the payload size as repetition code, Reed-Muller code, and Polar code. In addition, even </w:t>
      </w:r>
      <w:r w:rsidR="00BA594F" w:rsidRPr="00C22703">
        <w:rPr>
          <w:rFonts w:eastAsiaTheme="minorEastAsia"/>
          <w:sz w:val="22"/>
          <w:szCs w:val="22"/>
          <w:lang w:val="en-US"/>
        </w:rPr>
        <w:t xml:space="preserve">when UCIs in two PUCCH repetitions are coded by polar coding, soft-combining cannot be applied if the payload size is different </w:t>
      </w:r>
      <w:r w:rsidR="00BA594F" w:rsidRPr="00C22703">
        <w:rPr>
          <w:rFonts w:eastAsiaTheme="minorEastAsia"/>
          <w:sz w:val="22"/>
          <w:lang w:val="en-US"/>
        </w:rPr>
        <w:t>between repetitions</w:t>
      </w:r>
      <w:r w:rsidR="00BA594F" w:rsidRPr="00C22703">
        <w:rPr>
          <w:rFonts w:eastAsiaTheme="minorEastAsia"/>
          <w:sz w:val="22"/>
          <w:szCs w:val="22"/>
          <w:lang w:val="en-US"/>
        </w:rPr>
        <w:t xml:space="preserve">. However, repetition operation offers performance benefit, especially with multiple-TRPs operation, due to </w:t>
      </w:r>
      <w:r w:rsidR="00BA594F" w:rsidRPr="00C22703">
        <w:rPr>
          <w:rFonts w:eastAsiaTheme="minorEastAsia"/>
          <w:sz w:val="22"/>
          <w:lang w:val="en-US"/>
        </w:rPr>
        <w:t>special diversity gain in terms of different shadowing and fading channel</w:t>
      </w:r>
      <w:r w:rsidR="00300E7A" w:rsidRPr="00C22703">
        <w:rPr>
          <w:rFonts w:eastAsiaTheme="minorEastAsia"/>
          <w:sz w:val="22"/>
          <w:lang w:val="en-US"/>
        </w:rPr>
        <w:t xml:space="preserve"> The details of multi-TRP operation for URLLC is discussed in [</w:t>
      </w:r>
      <w:r w:rsidR="00E22110" w:rsidRPr="00C22703">
        <w:rPr>
          <w:rFonts w:eastAsiaTheme="minorEastAsia"/>
          <w:sz w:val="22"/>
          <w:lang w:val="en-US"/>
        </w:rPr>
        <w:t>3</w:t>
      </w:r>
      <w:r w:rsidR="00300E7A" w:rsidRPr="00C22703">
        <w:rPr>
          <w:rFonts w:eastAsiaTheme="minorEastAsia"/>
          <w:sz w:val="22"/>
          <w:lang w:val="en-US"/>
        </w:rPr>
        <w:t>]</w:t>
      </w:r>
      <w:r w:rsidR="00BA594F" w:rsidRPr="00C22703">
        <w:rPr>
          <w:rFonts w:eastAsiaTheme="minorEastAsia"/>
          <w:sz w:val="22"/>
          <w:lang w:val="en-US"/>
        </w:rPr>
        <w:t>. Therefore, UCI multiplexing rule enhancement for PUCCH repetition should be introduced for URLLC. It is noted that similar discussions can be provided for case 3</w:t>
      </w:r>
      <w:r w:rsidR="00DD7F9F" w:rsidRPr="00C22703">
        <w:rPr>
          <w:rFonts w:eastAsiaTheme="minorEastAsia"/>
          <w:sz w:val="22"/>
          <w:lang w:val="en-US"/>
        </w:rPr>
        <w:t xml:space="preserve"> as Fig. </w:t>
      </w:r>
      <w:r w:rsidR="00E22110" w:rsidRPr="00C22703">
        <w:rPr>
          <w:rFonts w:eastAsiaTheme="minorEastAsia"/>
          <w:sz w:val="22"/>
          <w:lang w:val="en-US"/>
        </w:rPr>
        <w:t>1</w:t>
      </w:r>
      <w:r w:rsidR="00BA594F" w:rsidRPr="00C22703">
        <w:rPr>
          <w:rFonts w:eastAsiaTheme="minorEastAsia"/>
          <w:sz w:val="22"/>
          <w:lang w:val="en-US"/>
        </w:rPr>
        <w:t>. In case 3,</w:t>
      </w:r>
      <w:r w:rsidR="009E3284" w:rsidRPr="00C22703">
        <w:rPr>
          <w:rFonts w:eastAsiaTheme="minorEastAsia"/>
          <w:sz w:val="22"/>
          <w:lang w:val="en-US"/>
        </w:rPr>
        <w:t xml:space="preserve"> P</w:t>
      </w:r>
      <w:r w:rsidR="00BA594F" w:rsidRPr="00C22703">
        <w:rPr>
          <w:rFonts w:eastAsiaTheme="minorEastAsia"/>
          <w:sz w:val="22"/>
          <w:lang w:val="en-US"/>
        </w:rPr>
        <w:t>UCCH</w:t>
      </w:r>
      <w:r w:rsidR="009E3284" w:rsidRPr="00C22703">
        <w:rPr>
          <w:rFonts w:eastAsiaTheme="minorEastAsia"/>
          <w:sz w:val="22"/>
          <w:lang w:val="en-US"/>
        </w:rPr>
        <w:t xml:space="preserve"> repetition</w:t>
      </w:r>
      <w:r w:rsidR="00BA594F" w:rsidRPr="00C22703">
        <w:rPr>
          <w:rFonts w:eastAsiaTheme="minorEastAsia"/>
          <w:sz w:val="22"/>
          <w:lang w:val="en-US"/>
        </w:rPr>
        <w:t xml:space="preserve"> is prioritized and </w:t>
      </w:r>
      <w:r w:rsidR="00DD7F9F" w:rsidRPr="00C22703">
        <w:rPr>
          <w:rFonts w:eastAsiaTheme="minorEastAsia"/>
          <w:sz w:val="22"/>
          <w:lang w:val="en-US"/>
        </w:rPr>
        <w:t>PUSCH is dropped. This multiplexing (dropping) rule should be enhanced as well.</w:t>
      </w:r>
    </w:p>
    <w:p w14:paraId="7E5E54CF" w14:textId="77777777" w:rsidR="00DD7F9F" w:rsidRPr="00C22703" w:rsidRDefault="00DD7F9F" w:rsidP="00DD7F9F">
      <w:pPr>
        <w:spacing w:afterLines="50" w:after="120"/>
        <w:jc w:val="center"/>
        <w:rPr>
          <w:rFonts w:eastAsiaTheme="minorEastAsia"/>
          <w:sz w:val="22"/>
          <w:lang w:val="en-US"/>
        </w:rPr>
      </w:pPr>
      <w:r w:rsidRPr="00C22703">
        <w:rPr>
          <w:noProof/>
          <w:lang w:val="en-US"/>
        </w:rPr>
        <w:drawing>
          <wp:inline distT="0" distB="0" distL="0" distR="0" wp14:anchorId="0BA9BDA2" wp14:editId="09DCA667">
            <wp:extent cx="5707901" cy="509803"/>
            <wp:effectExtent l="0" t="0" r="0" b="508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2082" cy="510176"/>
                    </a:xfrm>
                    <a:prstGeom prst="rect">
                      <a:avLst/>
                    </a:prstGeom>
                    <a:noFill/>
                    <a:ln>
                      <a:noFill/>
                    </a:ln>
                  </pic:spPr>
                </pic:pic>
              </a:graphicData>
            </a:graphic>
          </wp:inline>
        </w:drawing>
      </w:r>
    </w:p>
    <w:p w14:paraId="03E88E5A" w14:textId="2E73F941" w:rsidR="00DD7F9F" w:rsidRPr="00C22703" w:rsidRDefault="00DD7F9F" w:rsidP="00DD7F9F">
      <w:pPr>
        <w:spacing w:afterLines="50" w:after="120"/>
        <w:jc w:val="center"/>
        <w:rPr>
          <w:rFonts w:eastAsiaTheme="minorEastAsia"/>
          <w:sz w:val="22"/>
          <w:lang w:val="en-US"/>
        </w:rPr>
      </w:pPr>
      <w:r w:rsidRPr="00C22703">
        <w:rPr>
          <w:rFonts w:eastAsiaTheme="minorEastAsia" w:hint="eastAsia"/>
          <w:sz w:val="22"/>
          <w:lang w:val="en-US"/>
        </w:rPr>
        <w:t>Fig</w:t>
      </w:r>
      <w:r w:rsidRPr="00C22703">
        <w:rPr>
          <w:rFonts w:eastAsiaTheme="minorEastAsia"/>
          <w:sz w:val="22"/>
          <w:lang w:val="en-US"/>
        </w:rPr>
        <w:t xml:space="preserve">. </w:t>
      </w:r>
      <w:r w:rsidR="00E22110" w:rsidRPr="00C22703">
        <w:rPr>
          <w:rFonts w:eastAsiaTheme="minorEastAsia"/>
          <w:sz w:val="22"/>
          <w:lang w:val="en-US"/>
        </w:rPr>
        <w:t>1</w:t>
      </w:r>
      <w:r w:rsidRPr="00C22703">
        <w:rPr>
          <w:rFonts w:eastAsiaTheme="minorEastAsia"/>
          <w:sz w:val="22"/>
          <w:lang w:val="en-US"/>
        </w:rPr>
        <w:tab/>
        <w:t>Collision between a PUCCH repetition and a PUSCH.</w:t>
      </w:r>
    </w:p>
    <w:p w14:paraId="044E6DA5" w14:textId="77777777" w:rsidR="00C22703" w:rsidRPr="00C22703" w:rsidRDefault="00DD7F9F" w:rsidP="00DD7F9F">
      <w:pPr>
        <w:spacing w:afterLines="50" w:after="120"/>
        <w:jc w:val="both"/>
        <w:rPr>
          <w:rFonts w:eastAsiaTheme="minorEastAsia"/>
          <w:sz w:val="22"/>
          <w:lang w:val="en-US"/>
        </w:rPr>
      </w:pPr>
      <w:r w:rsidRPr="00C22703">
        <w:rPr>
          <w:rFonts w:eastAsiaTheme="minorEastAsia"/>
          <w:sz w:val="22"/>
          <w:lang w:val="en-US"/>
        </w:rPr>
        <w:t xml:space="preserve">To study PUCCH repetition, the following </w:t>
      </w:r>
      <w:r w:rsidR="00300E7A" w:rsidRPr="00C22703">
        <w:rPr>
          <w:rFonts w:eastAsiaTheme="minorEastAsia"/>
          <w:sz w:val="22"/>
          <w:lang w:val="en-US"/>
        </w:rPr>
        <w:t xml:space="preserve">cases </w:t>
      </w:r>
      <w:r w:rsidRPr="00C22703">
        <w:rPr>
          <w:rFonts w:eastAsiaTheme="minorEastAsia"/>
          <w:sz w:val="22"/>
          <w:lang w:val="en-US"/>
        </w:rPr>
        <w:t>can be considered.</w:t>
      </w:r>
    </w:p>
    <w:p w14:paraId="1FAB74F8" w14:textId="51033D2B" w:rsidR="00300E7A" w:rsidRPr="00C22703" w:rsidRDefault="00300E7A" w:rsidP="00DD7F9F">
      <w:pPr>
        <w:spacing w:afterLines="50" w:after="120"/>
        <w:jc w:val="both"/>
        <w:rPr>
          <w:rFonts w:eastAsiaTheme="minorEastAsia"/>
          <w:sz w:val="22"/>
          <w:lang w:val="en-US"/>
        </w:rPr>
      </w:pPr>
      <w:r w:rsidRPr="00C22703">
        <w:rPr>
          <w:rFonts w:eastAsiaTheme="minorEastAsia"/>
          <w:sz w:val="22"/>
          <w:lang w:val="en-US"/>
        </w:rPr>
        <w:t xml:space="preserve">- Case 1: Different polar encoder </w:t>
      </w:r>
      <w:r w:rsidR="00D92BC2" w:rsidRPr="00C22703">
        <w:rPr>
          <w:rFonts w:eastAsiaTheme="minorEastAsia"/>
          <w:sz w:val="22"/>
          <w:lang w:val="en-US"/>
        </w:rPr>
        <w:t>between</w:t>
      </w:r>
      <w:r w:rsidRPr="00C22703">
        <w:rPr>
          <w:rFonts w:eastAsiaTheme="minorEastAsia"/>
          <w:sz w:val="22"/>
          <w:lang w:val="en-US"/>
        </w:rPr>
        <w:t xml:space="preserve"> PUCCH</w:t>
      </w:r>
      <w:r w:rsidR="00D92BC2" w:rsidRPr="00C22703">
        <w:rPr>
          <w:rFonts w:eastAsiaTheme="minorEastAsia"/>
          <w:sz w:val="22"/>
          <w:lang w:val="en-US"/>
        </w:rPr>
        <w:t>s</w:t>
      </w:r>
    </w:p>
    <w:p w14:paraId="45475A09" w14:textId="44D13ECF" w:rsidR="00300E7A" w:rsidRPr="00C22703" w:rsidRDefault="00300E7A" w:rsidP="00DD7F9F">
      <w:pPr>
        <w:spacing w:afterLines="50" w:after="120"/>
        <w:jc w:val="both"/>
        <w:rPr>
          <w:rFonts w:eastAsiaTheme="minorEastAsia"/>
          <w:sz w:val="22"/>
        </w:rPr>
      </w:pPr>
      <w:r w:rsidRPr="00C22703">
        <w:rPr>
          <w:rFonts w:eastAsiaTheme="minorEastAsia"/>
          <w:sz w:val="22"/>
          <w:lang w:val="en-US"/>
        </w:rPr>
        <w:t xml:space="preserve">- Case 2: </w:t>
      </w:r>
      <w:r w:rsidRPr="00C22703">
        <w:rPr>
          <w:rFonts w:eastAsiaTheme="minorEastAsia" w:hint="eastAsia"/>
          <w:sz w:val="22"/>
          <w:lang w:val="en-US"/>
        </w:rPr>
        <w:t>Di</w:t>
      </w:r>
      <w:r w:rsidRPr="00C22703">
        <w:rPr>
          <w:rFonts w:eastAsiaTheme="minorEastAsia"/>
          <w:sz w:val="22"/>
          <w:lang w:val="en-US"/>
        </w:rPr>
        <w:t xml:space="preserve">fferent coding scheme </w:t>
      </w:r>
      <w:r w:rsidR="00D92BC2" w:rsidRPr="00C22703">
        <w:rPr>
          <w:rFonts w:eastAsiaTheme="minorEastAsia"/>
          <w:sz w:val="22"/>
          <w:lang w:val="en-US"/>
        </w:rPr>
        <w:t>between</w:t>
      </w:r>
      <w:r w:rsidRPr="00C22703">
        <w:rPr>
          <w:rFonts w:eastAsiaTheme="minorEastAsia"/>
          <w:sz w:val="22"/>
          <w:lang w:val="en-US"/>
        </w:rPr>
        <w:t xml:space="preserve"> PUCCH</w:t>
      </w:r>
      <w:r w:rsidR="00D92BC2" w:rsidRPr="00C22703">
        <w:rPr>
          <w:rFonts w:eastAsiaTheme="minorEastAsia"/>
          <w:sz w:val="22"/>
          <w:lang w:val="en-US"/>
        </w:rPr>
        <w:t>s</w:t>
      </w:r>
      <w:r w:rsidRPr="00C22703">
        <w:rPr>
          <w:rFonts w:eastAsiaTheme="minorEastAsia"/>
          <w:sz w:val="22"/>
          <w:lang w:val="en-US"/>
        </w:rPr>
        <w:t xml:space="preserve"> as Figure </w:t>
      </w:r>
      <w:r w:rsidR="00E22110" w:rsidRPr="00C22703">
        <w:rPr>
          <w:rFonts w:eastAsiaTheme="minorEastAsia"/>
          <w:sz w:val="22"/>
          <w:lang w:val="en-US"/>
        </w:rPr>
        <w:t>2</w:t>
      </w:r>
      <w:r w:rsidRPr="00C22703">
        <w:rPr>
          <w:rFonts w:eastAsiaTheme="minorEastAsia"/>
          <w:sz w:val="22"/>
          <w:lang w:val="en-US"/>
        </w:rPr>
        <w:t>: UCI is not always encoded by polar coding, and PF0 does not use channel coding.</w:t>
      </w:r>
    </w:p>
    <w:p w14:paraId="1424A26B" w14:textId="77777777" w:rsidR="00DD7F9F" w:rsidRPr="00C22703" w:rsidRDefault="00DD7F9F" w:rsidP="00DD7F9F">
      <w:pPr>
        <w:spacing w:afterLines="50" w:after="120"/>
        <w:jc w:val="both"/>
        <w:rPr>
          <w:rFonts w:eastAsiaTheme="minorEastAsia"/>
          <w:sz w:val="22"/>
          <w:lang w:val="en-US"/>
        </w:rPr>
      </w:pPr>
      <w:r w:rsidRPr="00C22703">
        <w:rPr>
          <w:rFonts w:eastAsiaTheme="minorEastAsia" w:hint="eastAsia"/>
          <w:sz w:val="22"/>
          <w:lang w:val="en-US"/>
        </w:rPr>
        <w:t xml:space="preserve">If </w:t>
      </w:r>
      <w:r w:rsidRPr="00C22703">
        <w:rPr>
          <w:rFonts w:eastAsiaTheme="minorEastAsia"/>
          <w:sz w:val="22"/>
          <w:lang w:val="en-US"/>
        </w:rPr>
        <w:t xml:space="preserve">PUCCH repetition </w:t>
      </w:r>
      <w:r w:rsidRPr="00C22703">
        <w:rPr>
          <w:rFonts w:eastAsiaTheme="minorEastAsia" w:hint="eastAsia"/>
          <w:sz w:val="22"/>
          <w:lang w:val="en-US"/>
        </w:rPr>
        <w:t>without soft-combining</w:t>
      </w:r>
      <w:r w:rsidRPr="00C22703">
        <w:rPr>
          <w:rFonts w:eastAsiaTheme="minorEastAsia"/>
          <w:sz w:val="22"/>
          <w:lang w:val="en-US"/>
        </w:rPr>
        <w:t xml:space="preserve"> (i.e. just selection) provides enough performance gain, PUCCH repetition can be introduced with solutions of how to indicate PUCCH resources regarding PDCCH/PDSCH transmissions. Otherwise, enhancements as PUCCH format, UCI coding procedure need to be considered as well. Easy solution is zero insertion or payload repetition to keep payload size among all PUCCH repetitions including in no collision slot. Performance evaluations should be provided.</w:t>
      </w:r>
    </w:p>
    <w:p w14:paraId="5C778CFB" w14:textId="77777777" w:rsidR="00DD7F9F" w:rsidRPr="00C22703" w:rsidRDefault="00DD7F9F" w:rsidP="00DD7F9F">
      <w:pPr>
        <w:spacing w:afterLines="50" w:after="120"/>
        <w:jc w:val="center"/>
        <w:rPr>
          <w:rFonts w:eastAsiaTheme="minorEastAsia"/>
          <w:sz w:val="22"/>
          <w:lang w:val="en-US"/>
        </w:rPr>
      </w:pPr>
      <w:r w:rsidRPr="00C22703">
        <w:rPr>
          <w:noProof/>
          <w:lang w:val="en-US"/>
        </w:rPr>
        <w:drawing>
          <wp:inline distT="0" distB="0" distL="0" distR="0" wp14:anchorId="4ABE996B" wp14:editId="0D1089FF">
            <wp:extent cx="4685590" cy="823226"/>
            <wp:effectExtent l="0" t="0" r="127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5619" cy="823231"/>
                    </a:xfrm>
                    <a:prstGeom prst="rect">
                      <a:avLst/>
                    </a:prstGeom>
                    <a:noFill/>
                    <a:ln>
                      <a:noFill/>
                    </a:ln>
                  </pic:spPr>
                </pic:pic>
              </a:graphicData>
            </a:graphic>
          </wp:inline>
        </w:drawing>
      </w:r>
    </w:p>
    <w:p w14:paraId="7168562B" w14:textId="0AA09148" w:rsidR="00DD7F9F" w:rsidRPr="00C22703" w:rsidRDefault="00DD7F9F" w:rsidP="00DD7F9F">
      <w:pPr>
        <w:spacing w:afterLines="50" w:after="120"/>
        <w:jc w:val="center"/>
        <w:rPr>
          <w:rFonts w:eastAsiaTheme="minorEastAsia"/>
          <w:sz w:val="22"/>
          <w:lang w:val="en-US"/>
        </w:rPr>
      </w:pPr>
      <w:r w:rsidRPr="00C22703">
        <w:rPr>
          <w:rFonts w:eastAsiaTheme="minorEastAsia" w:hint="eastAsia"/>
          <w:sz w:val="22"/>
          <w:lang w:val="en-US"/>
        </w:rPr>
        <w:t>Fig</w:t>
      </w:r>
      <w:r w:rsidRPr="00C22703">
        <w:rPr>
          <w:rFonts w:eastAsiaTheme="minorEastAsia"/>
          <w:sz w:val="22"/>
          <w:lang w:val="en-US"/>
        </w:rPr>
        <w:t xml:space="preserve">. </w:t>
      </w:r>
      <w:r w:rsidR="00E22110" w:rsidRPr="00C22703">
        <w:rPr>
          <w:rFonts w:eastAsiaTheme="minorEastAsia"/>
          <w:sz w:val="22"/>
          <w:lang w:val="en-US"/>
        </w:rPr>
        <w:t>2</w:t>
      </w:r>
      <w:r w:rsidRPr="00C22703">
        <w:rPr>
          <w:rFonts w:eastAsiaTheme="minorEastAsia"/>
          <w:sz w:val="22"/>
          <w:lang w:val="en-US"/>
        </w:rPr>
        <w:tab/>
        <w:t>Different coding scheme across repetitions.</w:t>
      </w:r>
    </w:p>
    <w:p w14:paraId="4CD5CAAD" w14:textId="4CF2247D" w:rsidR="00DD7F9F" w:rsidRPr="00C22703" w:rsidRDefault="00DD7F9F" w:rsidP="00DD7F9F">
      <w:pPr>
        <w:spacing w:afterLines="50" w:after="120"/>
        <w:jc w:val="both"/>
        <w:rPr>
          <w:rFonts w:eastAsiaTheme="minorEastAsia"/>
          <w:b/>
          <w:sz w:val="22"/>
          <w:u w:val="single"/>
        </w:rPr>
      </w:pPr>
      <w:r w:rsidRPr="00C22703">
        <w:rPr>
          <w:rFonts w:eastAsiaTheme="minorEastAsia" w:hint="eastAsia"/>
          <w:b/>
          <w:sz w:val="22"/>
          <w:u w:val="single"/>
        </w:rPr>
        <w:t xml:space="preserve">Proposal </w:t>
      </w:r>
      <w:r w:rsidR="00B66BD6" w:rsidRPr="00C22703">
        <w:rPr>
          <w:rFonts w:eastAsiaTheme="minorEastAsia"/>
          <w:b/>
          <w:sz w:val="22"/>
          <w:u w:val="single"/>
        </w:rPr>
        <w:t>1</w:t>
      </w:r>
      <w:r w:rsidRPr="00C22703">
        <w:rPr>
          <w:rFonts w:eastAsiaTheme="minorEastAsia" w:hint="eastAsia"/>
          <w:b/>
          <w:sz w:val="22"/>
          <w:u w:val="single"/>
        </w:rPr>
        <w:t>:</w:t>
      </w:r>
    </w:p>
    <w:p w14:paraId="40CD4011" w14:textId="77777777" w:rsidR="00DD7F9F" w:rsidRPr="00C22703" w:rsidRDefault="00DD7F9F" w:rsidP="00DD7F9F">
      <w:pPr>
        <w:numPr>
          <w:ilvl w:val="0"/>
          <w:numId w:val="39"/>
        </w:numPr>
        <w:spacing w:afterLines="50" w:after="120"/>
        <w:jc w:val="both"/>
        <w:rPr>
          <w:rFonts w:eastAsiaTheme="minorEastAsia"/>
          <w:i/>
          <w:sz w:val="22"/>
          <w:lang w:val="en-US"/>
        </w:rPr>
      </w:pPr>
      <w:r w:rsidRPr="00C22703">
        <w:rPr>
          <w:rFonts w:eastAsiaTheme="minorEastAsia"/>
          <w:i/>
          <w:sz w:val="22"/>
          <w:lang w:val="en-US"/>
        </w:rPr>
        <w:t>Rel.16 NR URLLC should enable enhanced PUCCH repetition.</w:t>
      </w:r>
    </w:p>
    <w:p w14:paraId="1D1F9143" w14:textId="77777777" w:rsidR="00DD7F9F" w:rsidRPr="00C22703" w:rsidRDefault="00DD7F9F" w:rsidP="00DD7F9F">
      <w:pPr>
        <w:numPr>
          <w:ilvl w:val="1"/>
          <w:numId w:val="39"/>
        </w:numPr>
        <w:spacing w:afterLines="50" w:after="120"/>
        <w:jc w:val="both"/>
        <w:rPr>
          <w:rFonts w:eastAsiaTheme="minorEastAsia"/>
          <w:i/>
          <w:sz w:val="22"/>
          <w:lang w:val="en-US"/>
        </w:rPr>
      </w:pPr>
      <w:r w:rsidRPr="00C22703">
        <w:rPr>
          <w:rFonts w:eastAsiaTheme="minorEastAsia" w:hint="eastAsia"/>
          <w:i/>
          <w:sz w:val="22"/>
          <w:lang w:val="en-US"/>
        </w:rPr>
        <w:t>R</w:t>
      </w:r>
      <w:r w:rsidRPr="00C22703">
        <w:rPr>
          <w:rFonts w:eastAsiaTheme="minorEastAsia"/>
          <w:i/>
          <w:sz w:val="22"/>
          <w:lang w:val="en-US"/>
        </w:rPr>
        <w:t>epetitions should be mapped within a slot or across smaller number of slots</w:t>
      </w:r>
    </w:p>
    <w:p w14:paraId="5F147CF2" w14:textId="77777777" w:rsidR="00DD7F9F" w:rsidRPr="00C22703" w:rsidRDefault="00DD7F9F" w:rsidP="00DD7F9F">
      <w:pPr>
        <w:numPr>
          <w:ilvl w:val="1"/>
          <w:numId w:val="39"/>
        </w:numPr>
        <w:spacing w:afterLines="50" w:after="120"/>
        <w:jc w:val="both"/>
        <w:rPr>
          <w:rFonts w:eastAsiaTheme="minorEastAsia"/>
          <w:i/>
          <w:sz w:val="22"/>
          <w:lang w:val="en-US"/>
        </w:rPr>
      </w:pPr>
      <w:r w:rsidRPr="00C22703">
        <w:rPr>
          <w:rFonts w:eastAsiaTheme="minorEastAsia"/>
          <w:i/>
          <w:sz w:val="22"/>
          <w:lang w:val="en-US"/>
        </w:rPr>
        <w:t>Repetitions of short PUCCH should be enabled</w:t>
      </w:r>
    </w:p>
    <w:p w14:paraId="1D73C525" w14:textId="5063683F" w:rsidR="00917B3C" w:rsidRPr="00C22703" w:rsidRDefault="00917B3C" w:rsidP="00917B3C">
      <w:pPr>
        <w:spacing w:afterLines="50" w:after="120"/>
        <w:jc w:val="both"/>
        <w:rPr>
          <w:rFonts w:eastAsiaTheme="minorEastAsia"/>
          <w:b/>
          <w:sz w:val="22"/>
          <w:u w:val="single"/>
        </w:rPr>
      </w:pPr>
      <w:r w:rsidRPr="00C22703">
        <w:rPr>
          <w:rFonts w:eastAsiaTheme="minorEastAsia" w:hint="eastAsia"/>
          <w:b/>
          <w:sz w:val="22"/>
          <w:u w:val="single"/>
        </w:rPr>
        <w:t xml:space="preserve">Proposal </w:t>
      </w:r>
      <w:r w:rsidRPr="00C22703">
        <w:rPr>
          <w:rFonts w:eastAsiaTheme="minorEastAsia"/>
          <w:b/>
          <w:sz w:val="22"/>
          <w:u w:val="single"/>
        </w:rPr>
        <w:t>2</w:t>
      </w:r>
      <w:r w:rsidRPr="00C22703">
        <w:rPr>
          <w:rFonts w:eastAsiaTheme="minorEastAsia" w:hint="eastAsia"/>
          <w:b/>
          <w:sz w:val="22"/>
          <w:u w:val="single"/>
        </w:rPr>
        <w:t>:</w:t>
      </w:r>
    </w:p>
    <w:p w14:paraId="639F177D" w14:textId="15A9E029" w:rsidR="00E24D52" w:rsidRPr="00C22703" w:rsidRDefault="00DD7F9F" w:rsidP="00DD7F9F">
      <w:pPr>
        <w:numPr>
          <w:ilvl w:val="0"/>
          <w:numId w:val="39"/>
        </w:numPr>
        <w:spacing w:afterLines="50" w:after="120"/>
        <w:jc w:val="both"/>
        <w:rPr>
          <w:rFonts w:eastAsiaTheme="minorEastAsia"/>
          <w:i/>
          <w:sz w:val="22"/>
          <w:lang w:val="en-US"/>
        </w:rPr>
      </w:pPr>
      <w:r w:rsidRPr="00C22703">
        <w:rPr>
          <w:rFonts w:eastAsiaTheme="minorEastAsia"/>
          <w:i/>
          <w:sz w:val="22"/>
        </w:rPr>
        <w:t xml:space="preserve">Study </w:t>
      </w:r>
      <w:r w:rsidR="00E24D52" w:rsidRPr="00C22703">
        <w:rPr>
          <w:rFonts w:eastAsiaTheme="minorEastAsia"/>
          <w:i/>
          <w:sz w:val="22"/>
        </w:rPr>
        <w:t>UCI multiplexing rule</w:t>
      </w:r>
      <w:r w:rsidR="00D92BC2" w:rsidRPr="00C22703">
        <w:rPr>
          <w:rFonts w:eastAsiaTheme="minorEastAsia"/>
          <w:i/>
          <w:sz w:val="22"/>
        </w:rPr>
        <w:t xml:space="preserve"> enhancements</w:t>
      </w:r>
      <w:r w:rsidR="00E24D52" w:rsidRPr="00C22703">
        <w:rPr>
          <w:rFonts w:eastAsiaTheme="minorEastAsia"/>
          <w:i/>
          <w:sz w:val="22"/>
        </w:rPr>
        <w:t xml:space="preserve"> in terms of the following:</w:t>
      </w:r>
    </w:p>
    <w:p w14:paraId="75295478" w14:textId="2C2CA7BA" w:rsidR="00E24D52" w:rsidRPr="00C22703" w:rsidRDefault="00E24D52" w:rsidP="00E24D52">
      <w:pPr>
        <w:numPr>
          <w:ilvl w:val="1"/>
          <w:numId w:val="39"/>
        </w:numPr>
        <w:spacing w:afterLines="50" w:after="120"/>
        <w:jc w:val="both"/>
        <w:rPr>
          <w:rFonts w:eastAsiaTheme="minorEastAsia"/>
          <w:i/>
          <w:sz w:val="22"/>
          <w:lang w:val="en-US"/>
        </w:rPr>
      </w:pPr>
      <w:r w:rsidRPr="00C22703">
        <w:rPr>
          <w:rFonts w:eastAsiaTheme="minorEastAsia"/>
          <w:i/>
          <w:sz w:val="22"/>
        </w:rPr>
        <w:t>Multiplexing of UCI and DMRS within a symbol of PUSCH.</w:t>
      </w:r>
    </w:p>
    <w:p w14:paraId="1ABA1A3E" w14:textId="0B9DADE3" w:rsidR="00DD7F9F" w:rsidRPr="00C22703" w:rsidRDefault="00E24D52" w:rsidP="00E24D52">
      <w:pPr>
        <w:numPr>
          <w:ilvl w:val="1"/>
          <w:numId w:val="39"/>
        </w:numPr>
        <w:spacing w:afterLines="50" w:after="120"/>
        <w:jc w:val="both"/>
        <w:rPr>
          <w:rFonts w:eastAsiaTheme="minorEastAsia"/>
          <w:i/>
          <w:sz w:val="22"/>
          <w:lang w:val="en-US"/>
        </w:rPr>
      </w:pPr>
      <w:r w:rsidRPr="00C22703">
        <w:rPr>
          <w:rFonts w:eastAsiaTheme="minorEastAsia"/>
          <w:i/>
          <w:sz w:val="22"/>
        </w:rPr>
        <w:t>PUCCH repetition well combined with PUCCH/PUSCH or PUCCH/PUSCH repetition</w:t>
      </w:r>
    </w:p>
    <w:p w14:paraId="3C5F6487" w14:textId="77777777" w:rsidR="00DD7F9F" w:rsidRPr="00C22703" w:rsidRDefault="00DD7F9F" w:rsidP="00DD7F9F">
      <w:pPr>
        <w:spacing w:afterLines="50" w:after="120"/>
        <w:jc w:val="both"/>
        <w:rPr>
          <w:rFonts w:eastAsiaTheme="minorEastAsia"/>
          <w:sz w:val="22"/>
          <w:lang w:val="en-US"/>
        </w:rPr>
      </w:pPr>
    </w:p>
    <w:p w14:paraId="01C0B9E4" w14:textId="45459D8E" w:rsidR="00EF12D4" w:rsidRPr="00C22703" w:rsidRDefault="001B7D68" w:rsidP="001B7D6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22703">
        <w:rPr>
          <w:rFonts w:ascii="Arial" w:eastAsiaTheme="minorEastAsia" w:hAnsi="Arial"/>
          <w:b/>
          <w:kern w:val="28"/>
          <w:sz w:val="22"/>
          <w:szCs w:val="22"/>
          <w:lang w:val="en-US"/>
        </w:rPr>
        <w:lastRenderedPageBreak/>
        <w:t>PUCCH format enhancements</w:t>
      </w:r>
    </w:p>
    <w:p w14:paraId="623C5E11" w14:textId="3995E474" w:rsidR="001818BC" w:rsidRPr="00C22703" w:rsidRDefault="008E56DA" w:rsidP="00865A32">
      <w:pPr>
        <w:spacing w:afterLines="50" w:after="120"/>
        <w:jc w:val="both"/>
        <w:rPr>
          <w:rFonts w:eastAsia="SimSun"/>
          <w:sz w:val="22"/>
          <w:lang w:val="en-US" w:eastAsia="zh-CN"/>
        </w:rPr>
      </w:pPr>
      <w:r w:rsidRPr="00C22703">
        <w:rPr>
          <w:rFonts w:eastAsiaTheme="minorEastAsia" w:hint="eastAsia"/>
          <w:sz w:val="22"/>
          <w:lang w:val="en-US"/>
        </w:rPr>
        <w:t xml:space="preserve">At first in this subsection, </w:t>
      </w:r>
      <w:r w:rsidRPr="00C22703">
        <w:rPr>
          <w:rFonts w:eastAsiaTheme="minorEastAsia"/>
          <w:sz w:val="22"/>
          <w:lang w:val="en-US"/>
        </w:rPr>
        <w:t>we discuss performance</w:t>
      </w:r>
      <w:r w:rsidRPr="00C22703">
        <w:rPr>
          <w:rFonts w:eastAsiaTheme="minorEastAsia" w:hint="eastAsia"/>
          <w:sz w:val="22"/>
          <w:lang w:val="en-US"/>
        </w:rPr>
        <w:t xml:space="preserve"> </w:t>
      </w:r>
      <w:r w:rsidRPr="00C22703">
        <w:rPr>
          <w:rFonts w:eastAsiaTheme="minorEastAsia"/>
          <w:sz w:val="22"/>
          <w:lang w:val="en-US"/>
        </w:rPr>
        <w:t xml:space="preserve">requirement for PUCCH transmission. Regarding HARQ-ACK transmission, whether HARQ </w:t>
      </w:r>
      <w:r w:rsidR="00961AFE" w:rsidRPr="00C22703">
        <w:rPr>
          <w:rFonts w:eastAsiaTheme="minorEastAsia"/>
          <w:sz w:val="22"/>
          <w:lang w:val="en-US"/>
        </w:rPr>
        <w:t>operation is allowed depend</w:t>
      </w:r>
      <w:r w:rsidR="006F594F" w:rsidRPr="00C22703">
        <w:rPr>
          <w:rFonts w:eastAsiaTheme="minorEastAsia"/>
          <w:sz w:val="22"/>
          <w:lang w:val="en-US"/>
        </w:rPr>
        <w:t>s</w:t>
      </w:r>
      <w:r w:rsidR="00961AFE" w:rsidRPr="00C22703">
        <w:rPr>
          <w:rFonts w:eastAsiaTheme="minorEastAsia"/>
          <w:sz w:val="22"/>
          <w:lang w:val="en-US"/>
        </w:rPr>
        <w:t xml:space="preserve"> on the required latency. Relating evaluation is provided in </w:t>
      </w:r>
      <w:r w:rsidR="008C1CC6" w:rsidRPr="00C22703">
        <w:rPr>
          <w:rFonts w:eastAsia="SimSun"/>
          <w:sz w:val="22"/>
          <w:lang w:val="en-US" w:eastAsia="zh-CN"/>
        </w:rPr>
        <w:t xml:space="preserve">TR37.910 </w:t>
      </w:r>
      <w:r w:rsidR="00961AFE" w:rsidRPr="00C22703">
        <w:rPr>
          <w:rFonts w:eastAsiaTheme="minorEastAsia"/>
          <w:sz w:val="22"/>
          <w:lang w:val="en-US"/>
        </w:rPr>
        <w:t>[</w:t>
      </w:r>
      <w:r w:rsidR="00E22110" w:rsidRPr="00C22703">
        <w:rPr>
          <w:rFonts w:eastAsiaTheme="minorEastAsia"/>
          <w:sz w:val="22"/>
          <w:lang w:val="en-US"/>
        </w:rPr>
        <w:t>4</w:t>
      </w:r>
      <w:r w:rsidR="00961AFE" w:rsidRPr="00C22703">
        <w:rPr>
          <w:rFonts w:eastAsiaTheme="minorEastAsia"/>
          <w:sz w:val="22"/>
          <w:lang w:val="en-US"/>
        </w:rPr>
        <w:t xml:space="preserve">]. </w:t>
      </w:r>
      <w:r w:rsidR="008C1CC6" w:rsidRPr="00C22703">
        <w:rPr>
          <w:rFonts w:eastAsiaTheme="minorEastAsia"/>
          <w:sz w:val="22"/>
          <w:lang w:val="en-US"/>
        </w:rPr>
        <w:t xml:space="preserve">In </w:t>
      </w:r>
      <w:r w:rsidR="00632878" w:rsidRPr="00C22703">
        <w:rPr>
          <w:rFonts w:eastAsiaTheme="minorEastAsia" w:hint="eastAsia"/>
          <w:sz w:val="22"/>
          <w:lang w:val="en-US"/>
        </w:rPr>
        <w:t>[</w:t>
      </w:r>
      <w:r w:rsidR="00E22110" w:rsidRPr="00C22703">
        <w:rPr>
          <w:rFonts w:eastAsiaTheme="minorEastAsia"/>
          <w:sz w:val="22"/>
          <w:lang w:val="en-US"/>
        </w:rPr>
        <w:t>4</w:t>
      </w:r>
      <w:r w:rsidR="00632878" w:rsidRPr="00C22703">
        <w:rPr>
          <w:rFonts w:eastAsiaTheme="minorEastAsia" w:hint="eastAsia"/>
          <w:sz w:val="22"/>
          <w:lang w:val="en-US"/>
        </w:rPr>
        <w:t>]</w:t>
      </w:r>
      <w:r w:rsidR="008C1CC6" w:rsidRPr="00C22703">
        <w:rPr>
          <w:rFonts w:eastAsia="SimSun"/>
          <w:sz w:val="22"/>
          <w:lang w:val="en-US" w:eastAsia="zh-CN"/>
        </w:rPr>
        <w:t>, achievable latency is presented for each parameter set of frame structure, SCS, resource mapping type, UE capability, and the numb</w:t>
      </w:r>
      <w:bookmarkStart w:id="7" w:name="_GoBack"/>
      <w:bookmarkEnd w:id="7"/>
      <w:r w:rsidR="008C1CC6" w:rsidRPr="00C22703">
        <w:rPr>
          <w:rFonts w:eastAsia="SimSun"/>
          <w:sz w:val="22"/>
          <w:lang w:val="en-US" w:eastAsia="zh-CN"/>
        </w:rPr>
        <w:t xml:space="preserve">er of OFDM symbols. </w:t>
      </w:r>
      <w:r w:rsidR="00632878" w:rsidRPr="00C22703">
        <w:rPr>
          <w:rFonts w:eastAsiaTheme="minorEastAsia" w:hint="eastAsia"/>
          <w:sz w:val="22"/>
          <w:lang w:val="en-US"/>
        </w:rPr>
        <w:t xml:space="preserve">The tables are copied in the </w:t>
      </w:r>
      <w:r w:rsidR="00C22703">
        <w:rPr>
          <w:rFonts w:eastAsia="SimSun"/>
          <w:sz w:val="22"/>
          <w:lang w:val="en-US" w:eastAsia="zh-CN"/>
        </w:rPr>
        <w:t>Appendix in this contribution.</w:t>
      </w:r>
    </w:p>
    <w:p w14:paraId="06131A2E" w14:textId="5606637E" w:rsidR="00865A32" w:rsidRPr="00C22703" w:rsidRDefault="00C37861" w:rsidP="00865A32">
      <w:pPr>
        <w:spacing w:afterLines="50" w:after="120"/>
        <w:jc w:val="both"/>
        <w:rPr>
          <w:rFonts w:eastAsiaTheme="minorEastAsia"/>
          <w:sz w:val="22"/>
          <w:lang w:val="en-US"/>
        </w:rPr>
      </w:pPr>
      <w:r w:rsidRPr="00C22703">
        <w:rPr>
          <w:rFonts w:eastAsia="SimSun"/>
          <w:sz w:val="22"/>
          <w:lang w:val="en-US" w:eastAsia="zh-CN"/>
        </w:rPr>
        <w:t>For example, in the case of frame structure = DDDSU, initial transmission (p=0 in the table)</w:t>
      </w:r>
      <w:r w:rsidR="00397A36" w:rsidRPr="00C22703">
        <w:rPr>
          <w:rFonts w:eastAsia="SimSun"/>
          <w:sz w:val="22"/>
          <w:lang w:val="en-US" w:eastAsia="zh-CN"/>
        </w:rPr>
        <w:t xml:space="preserve"> with some parameter sets</w:t>
      </w:r>
      <w:r w:rsidRPr="00C22703">
        <w:rPr>
          <w:rFonts w:eastAsia="SimSun"/>
          <w:sz w:val="22"/>
          <w:lang w:val="en-US" w:eastAsia="zh-CN"/>
        </w:rPr>
        <w:t xml:space="preserve"> achieves less latency than 1 ms, which is required for factory automation case in </w:t>
      </w:r>
      <w:r w:rsidR="004B3BDF" w:rsidRPr="00C22703">
        <w:rPr>
          <w:rFonts w:eastAsia="SimSun"/>
          <w:sz w:val="22"/>
          <w:lang w:val="en-US" w:eastAsia="zh-CN"/>
        </w:rPr>
        <w:t xml:space="preserve">the </w:t>
      </w:r>
      <w:r w:rsidRPr="00C22703">
        <w:rPr>
          <w:rFonts w:eastAsia="SimSun"/>
          <w:sz w:val="22"/>
          <w:lang w:val="en-US" w:eastAsia="zh-CN"/>
        </w:rPr>
        <w:t>agreed SLS assumption</w:t>
      </w:r>
      <w:r w:rsidR="004B3BDF" w:rsidRPr="00C22703">
        <w:rPr>
          <w:rFonts w:eastAsia="SimSun"/>
          <w:sz w:val="22"/>
          <w:lang w:val="en-US" w:eastAsia="zh-CN"/>
        </w:rPr>
        <w:t>s</w:t>
      </w:r>
      <w:r w:rsidRPr="00C22703">
        <w:rPr>
          <w:rFonts w:eastAsia="SimSun"/>
          <w:sz w:val="22"/>
          <w:lang w:val="en-US" w:eastAsia="zh-CN"/>
        </w:rPr>
        <w:t xml:space="preserve">. </w:t>
      </w:r>
      <w:r w:rsidR="00397A36" w:rsidRPr="00C22703">
        <w:rPr>
          <w:rFonts w:eastAsia="SimSun"/>
          <w:sz w:val="22"/>
          <w:lang w:val="en-US" w:eastAsia="zh-CN"/>
        </w:rPr>
        <w:t xml:space="preserve">e.g. Achievable latency = 0.39 ms </w:t>
      </w:r>
      <w:r w:rsidR="00397A36" w:rsidRPr="00C22703">
        <w:rPr>
          <w:rFonts w:eastAsiaTheme="minorEastAsia" w:hint="eastAsia"/>
          <w:sz w:val="22"/>
          <w:lang w:val="en-US"/>
        </w:rPr>
        <w:t xml:space="preserve">by SCS = 30 kHz, resource mapping type B, 2-symbol PDSCH, UE capability 2. </w:t>
      </w:r>
      <w:r w:rsidR="00397A36" w:rsidRPr="00C22703">
        <w:rPr>
          <w:rFonts w:eastAsiaTheme="minorEastAsia"/>
          <w:sz w:val="22"/>
          <w:lang w:val="en-US"/>
        </w:rPr>
        <w:t xml:space="preserve">On the other hand, in this case, retransmission is not allowed to achieve lower latency than 1 ms. </w:t>
      </w:r>
      <w:r w:rsidR="00EB32B5" w:rsidRPr="00C22703">
        <w:rPr>
          <w:rFonts w:eastAsiaTheme="minorEastAsia"/>
          <w:sz w:val="22"/>
          <w:lang w:val="en-US"/>
        </w:rPr>
        <w:t>It is noted that the presented value for p=0.1 includes retransmission latency but not maximum value. At the above parameter set, latency = 0.57 ms for p=0.1, but actually latency for one retransmission = (0.57 – 0.39×0.9</w:t>
      </w:r>
      <w:r w:rsidR="00EB32B5" w:rsidRPr="00C22703">
        <w:rPr>
          <w:rFonts w:eastAsiaTheme="minorEastAsia" w:hint="eastAsia"/>
          <w:sz w:val="22"/>
          <w:lang w:val="en-US"/>
        </w:rPr>
        <w:t xml:space="preserve">)/0.1 = 2.19 ms. </w:t>
      </w:r>
      <w:r w:rsidR="00EB32B5" w:rsidRPr="00C22703">
        <w:rPr>
          <w:rFonts w:eastAsiaTheme="minorEastAsia"/>
          <w:sz w:val="22"/>
          <w:lang w:val="en-US"/>
        </w:rPr>
        <w:t xml:space="preserve">However, in some parameter sets, </w:t>
      </w:r>
      <w:r w:rsidR="006F594F" w:rsidRPr="00C22703">
        <w:rPr>
          <w:rFonts w:eastAsiaTheme="minorEastAsia"/>
          <w:sz w:val="22"/>
          <w:lang w:val="en-US"/>
        </w:rPr>
        <w:t>especially in case of SCS = 120 kHz, one retransmission can satisfy 1 ms latency. For example, actually latency for one retransmission = (0.46 – 0.4×0.9</w:t>
      </w:r>
      <w:r w:rsidR="006F594F" w:rsidRPr="00C22703">
        <w:rPr>
          <w:rFonts w:eastAsiaTheme="minorEastAsia" w:hint="eastAsia"/>
          <w:sz w:val="22"/>
          <w:lang w:val="en-US"/>
        </w:rPr>
        <w:t xml:space="preserve">)/0.1 = </w:t>
      </w:r>
      <w:r w:rsidR="006F594F" w:rsidRPr="00C22703">
        <w:rPr>
          <w:rFonts w:eastAsiaTheme="minorEastAsia"/>
          <w:sz w:val="22"/>
          <w:lang w:val="en-US"/>
        </w:rPr>
        <w:t>1.0</w:t>
      </w:r>
      <w:r w:rsidR="006F594F" w:rsidRPr="00C22703">
        <w:rPr>
          <w:rFonts w:eastAsiaTheme="minorEastAsia" w:hint="eastAsia"/>
          <w:sz w:val="22"/>
          <w:lang w:val="en-US"/>
        </w:rPr>
        <w:t xml:space="preserve"> ms</w:t>
      </w:r>
      <w:r w:rsidR="006F594F" w:rsidRPr="00C22703">
        <w:rPr>
          <w:rFonts w:eastAsiaTheme="minorEastAsia"/>
          <w:sz w:val="22"/>
          <w:lang w:val="en-US"/>
        </w:rPr>
        <w:t xml:space="preserve"> </w:t>
      </w:r>
      <w:r w:rsidR="006F594F" w:rsidRPr="00C22703">
        <w:rPr>
          <w:rFonts w:eastAsia="SimSun"/>
          <w:sz w:val="22"/>
          <w:lang w:val="en-US" w:eastAsia="zh-CN"/>
        </w:rPr>
        <w:t xml:space="preserve">in the case of frame structure = DDDSU, </w:t>
      </w:r>
      <w:r w:rsidR="006F594F" w:rsidRPr="00C22703">
        <w:rPr>
          <w:rFonts w:eastAsiaTheme="minorEastAsia" w:hint="eastAsia"/>
          <w:sz w:val="22"/>
          <w:lang w:val="en-US"/>
        </w:rPr>
        <w:t xml:space="preserve">SCS = 120 kHz, resource mapping type B, </w:t>
      </w:r>
      <w:r w:rsidR="006F594F" w:rsidRPr="00C22703">
        <w:rPr>
          <w:rFonts w:eastAsiaTheme="minorEastAsia"/>
          <w:sz w:val="22"/>
          <w:lang w:val="en-US"/>
        </w:rPr>
        <w:t>7</w:t>
      </w:r>
      <w:r w:rsidR="006F594F" w:rsidRPr="00C22703">
        <w:rPr>
          <w:rFonts w:eastAsiaTheme="minorEastAsia" w:hint="eastAsia"/>
          <w:sz w:val="22"/>
          <w:lang w:val="en-US"/>
        </w:rPr>
        <w:t xml:space="preserve">-symbol PDSCH, UE capability </w:t>
      </w:r>
      <w:r w:rsidR="006F594F" w:rsidRPr="00C22703">
        <w:rPr>
          <w:rFonts w:eastAsiaTheme="minorEastAsia"/>
          <w:sz w:val="22"/>
          <w:lang w:val="en-US"/>
        </w:rPr>
        <w:t>1.</w:t>
      </w:r>
      <w:r w:rsidR="001818BC" w:rsidRPr="00C22703">
        <w:rPr>
          <w:rFonts w:eastAsiaTheme="minorEastAsia"/>
          <w:sz w:val="22"/>
          <w:lang w:val="en-US"/>
        </w:rPr>
        <w:t xml:space="preserve"> Of course, in other use case like AR/VR, required latency is larger, then HARQ retransmission is allowable in many parameter sets.</w:t>
      </w:r>
      <w:r w:rsidR="006F594F" w:rsidRPr="00C22703">
        <w:rPr>
          <w:rFonts w:eastAsiaTheme="minorEastAsia"/>
          <w:sz w:val="22"/>
          <w:lang w:val="en-US"/>
        </w:rPr>
        <w:t xml:space="preserve"> If HARQ retransmission is allowed, </w:t>
      </w:r>
      <w:r w:rsidR="00185BD8" w:rsidRPr="00C22703">
        <w:rPr>
          <w:rFonts w:eastAsiaTheme="minorEastAsia"/>
          <w:sz w:val="22"/>
          <w:lang w:val="en-US"/>
        </w:rPr>
        <w:t>large overhead of PDCCH/PDSCH for initial transmission</w:t>
      </w:r>
      <w:r w:rsidR="006F594F" w:rsidRPr="00C22703">
        <w:rPr>
          <w:rFonts w:eastAsiaTheme="minorEastAsia"/>
          <w:sz w:val="22"/>
          <w:lang w:val="en-US"/>
        </w:rPr>
        <w:t xml:space="preserve"> can be avoided. That is, better spectral efficiency is provided, compared to</w:t>
      </w:r>
      <w:r w:rsidR="001818BC" w:rsidRPr="00C22703">
        <w:rPr>
          <w:rFonts w:eastAsiaTheme="minorEastAsia"/>
          <w:sz w:val="22"/>
          <w:lang w:val="en-US"/>
        </w:rPr>
        <w:t xml:space="preserve"> the </w:t>
      </w:r>
      <w:r w:rsidR="00185BD8" w:rsidRPr="00C22703">
        <w:rPr>
          <w:rFonts w:eastAsiaTheme="minorEastAsia"/>
          <w:sz w:val="22"/>
          <w:lang w:val="en-US"/>
        </w:rPr>
        <w:t>case that</w:t>
      </w:r>
      <w:r w:rsidR="001818BC" w:rsidRPr="00C22703">
        <w:rPr>
          <w:rFonts w:eastAsiaTheme="minorEastAsia"/>
          <w:sz w:val="22"/>
          <w:lang w:val="en-US"/>
        </w:rPr>
        <w:t xml:space="preserve"> initial transmission </w:t>
      </w:r>
      <w:r w:rsidR="00185BD8" w:rsidRPr="00C22703">
        <w:rPr>
          <w:rFonts w:eastAsiaTheme="minorEastAsia"/>
          <w:sz w:val="22"/>
          <w:lang w:val="en-US"/>
        </w:rPr>
        <w:t xml:space="preserve">always </w:t>
      </w:r>
      <w:r w:rsidR="001818BC" w:rsidRPr="00C22703">
        <w:rPr>
          <w:rFonts w:eastAsiaTheme="minorEastAsia"/>
          <w:sz w:val="22"/>
          <w:lang w:val="en-US"/>
        </w:rPr>
        <w:t>meet</w:t>
      </w:r>
      <w:r w:rsidR="00185BD8" w:rsidRPr="00C22703">
        <w:rPr>
          <w:rFonts w:eastAsiaTheme="minorEastAsia"/>
          <w:sz w:val="22"/>
          <w:lang w:val="en-US"/>
        </w:rPr>
        <w:t>s</w:t>
      </w:r>
      <w:r w:rsidR="001818BC" w:rsidRPr="00C22703">
        <w:rPr>
          <w:rFonts w:eastAsiaTheme="minorEastAsia"/>
          <w:sz w:val="22"/>
          <w:lang w:val="en-US"/>
        </w:rPr>
        <w:t xml:space="preserve"> latency requirement. Therefore, HARQ operation should </w:t>
      </w:r>
      <w:r w:rsidR="00185BD8" w:rsidRPr="00C22703">
        <w:rPr>
          <w:rFonts w:eastAsiaTheme="minorEastAsia"/>
          <w:sz w:val="22"/>
          <w:lang w:val="en-US"/>
        </w:rPr>
        <w:t xml:space="preserve">be supported for </w:t>
      </w:r>
      <w:r w:rsidR="001818BC" w:rsidRPr="00C22703">
        <w:rPr>
          <w:rFonts w:eastAsiaTheme="minorEastAsia"/>
          <w:sz w:val="22"/>
          <w:lang w:val="en-US"/>
        </w:rPr>
        <w:t>URLLC transmission, i.e. reliability of HARQ-ACK report needs to be studied.</w:t>
      </w:r>
    </w:p>
    <w:p w14:paraId="59618C41" w14:textId="77777777" w:rsidR="00703CD8" w:rsidRPr="00C22703" w:rsidRDefault="00703CD8" w:rsidP="00703CD8">
      <w:pPr>
        <w:spacing w:afterLines="50" w:after="120"/>
        <w:jc w:val="both"/>
        <w:rPr>
          <w:rFonts w:eastAsiaTheme="minorEastAsia"/>
          <w:sz w:val="22"/>
          <w:lang w:val="en-US"/>
        </w:rPr>
      </w:pPr>
      <w:r w:rsidRPr="00C22703">
        <w:rPr>
          <w:rFonts w:eastAsiaTheme="minorEastAsia"/>
          <w:sz w:val="22"/>
          <w:lang w:val="en-US"/>
        </w:rPr>
        <w:t>Here, we discuss whether current reliability of HARQ-ACK report is enough or not. As abovementioned, we expect that PDCCH and PDSCH reliability of the initial transmission is not so high if possible. That is, for example, each error probability is defined as the following:</w:t>
      </w:r>
    </w:p>
    <w:p w14:paraId="0E4E84FD" w14:textId="77777777" w:rsidR="00703CD8" w:rsidRPr="00C22703" w:rsidRDefault="00703CD8" w:rsidP="00703CD8">
      <w:pPr>
        <w:spacing w:afterLines="50" w:after="120"/>
        <w:jc w:val="both"/>
        <w:rPr>
          <w:rFonts w:eastAsiaTheme="minorEastAsia"/>
          <w:sz w:val="22"/>
          <w:lang w:val="en-US"/>
        </w:rPr>
      </w:pPr>
      <w:r w:rsidRPr="00C22703">
        <w:rPr>
          <w:rFonts w:eastAsiaTheme="minorEastAsia"/>
          <w:sz w:val="22"/>
          <w:lang w:val="en-US"/>
        </w:rPr>
        <w:t>- P_PDCCH_initial = 10^-3: error probability of PDCCH for initial transmission</w:t>
      </w:r>
    </w:p>
    <w:p w14:paraId="75509C8C" w14:textId="77777777" w:rsidR="00703CD8" w:rsidRPr="00C22703" w:rsidRDefault="00703CD8" w:rsidP="00703CD8">
      <w:pPr>
        <w:spacing w:afterLines="50" w:after="120"/>
        <w:jc w:val="both"/>
        <w:rPr>
          <w:rFonts w:eastAsiaTheme="minorEastAsia"/>
          <w:sz w:val="22"/>
          <w:lang w:val="en-US"/>
        </w:rPr>
      </w:pPr>
      <w:r w:rsidRPr="00C22703">
        <w:rPr>
          <w:rFonts w:eastAsiaTheme="minorEastAsia"/>
          <w:sz w:val="22"/>
          <w:lang w:val="en-US"/>
        </w:rPr>
        <w:t>- P_PDCCH_retrans = 10^-5: error probability of PDCCH for re-transmission</w:t>
      </w:r>
    </w:p>
    <w:p w14:paraId="3092A15E" w14:textId="77777777" w:rsidR="00703CD8" w:rsidRPr="00C22703" w:rsidRDefault="00703CD8" w:rsidP="00703CD8">
      <w:pPr>
        <w:spacing w:afterLines="50" w:after="120"/>
        <w:jc w:val="both"/>
        <w:rPr>
          <w:rFonts w:eastAsiaTheme="minorEastAsia"/>
          <w:sz w:val="22"/>
          <w:lang w:val="en-US"/>
        </w:rPr>
      </w:pPr>
      <w:r w:rsidRPr="00C22703">
        <w:rPr>
          <w:rFonts w:eastAsiaTheme="minorEastAsia"/>
          <w:sz w:val="22"/>
          <w:lang w:val="en-US"/>
        </w:rPr>
        <w:t>- P_PDSCH_initial = 10^-2: error probability of PDSCH for initial transmission</w:t>
      </w:r>
    </w:p>
    <w:p w14:paraId="04456C64" w14:textId="77777777" w:rsidR="00703CD8" w:rsidRPr="00C22703" w:rsidRDefault="00703CD8" w:rsidP="00703CD8">
      <w:pPr>
        <w:spacing w:afterLines="50" w:after="120"/>
        <w:jc w:val="both"/>
        <w:rPr>
          <w:rFonts w:eastAsiaTheme="minorEastAsia"/>
          <w:sz w:val="22"/>
          <w:lang w:val="en-US"/>
        </w:rPr>
      </w:pPr>
      <w:r w:rsidRPr="00C22703">
        <w:rPr>
          <w:rFonts w:eastAsiaTheme="minorEastAsia"/>
          <w:sz w:val="22"/>
          <w:lang w:val="en-US"/>
        </w:rPr>
        <w:t>- P_PDSCH_retrans = 10^-5: error probability of PDSCH for re-transmission</w:t>
      </w:r>
    </w:p>
    <w:p w14:paraId="765BF89D" w14:textId="77777777" w:rsidR="00703CD8" w:rsidRPr="00C22703" w:rsidRDefault="00703CD8" w:rsidP="00703CD8">
      <w:pPr>
        <w:spacing w:afterLines="50" w:after="120"/>
        <w:jc w:val="both"/>
        <w:rPr>
          <w:rFonts w:eastAsiaTheme="minorEastAsia"/>
          <w:sz w:val="22"/>
          <w:lang w:val="en-US"/>
        </w:rPr>
      </w:pPr>
      <w:r w:rsidRPr="00C22703">
        <w:rPr>
          <w:rFonts w:eastAsiaTheme="minorEastAsia"/>
          <w:sz w:val="22"/>
          <w:lang w:val="en-US"/>
        </w:rPr>
        <w:t>Then, current NR Re-15 is designed to satisfy the following requirements: BLER of NACK-to-ACK (P_NACK-to-ACK) &lt;= 10^-3, BLER of DTX-to-ACK (P_DTX-to-ACK) &lt;= 10^-2. If PUCCH format enhancement is not supported, i.e. P_NACK-to-ACK = 10^-3 and P_DTX-to-ACK = 10^-2, error probability of PDSCH decoding is calculated as below.</w:t>
      </w:r>
    </w:p>
    <w:p w14:paraId="415D9965" w14:textId="77777777" w:rsidR="00703CD8" w:rsidRPr="00C22703" w:rsidRDefault="00703CD8" w:rsidP="00703CD8">
      <w:pPr>
        <w:spacing w:afterLines="50" w:after="120"/>
        <w:jc w:val="both"/>
        <w:rPr>
          <w:rFonts w:eastAsiaTheme="minorEastAsia"/>
          <w:sz w:val="22"/>
          <w:lang w:val="en-US"/>
        </w:rPr>
      </w:pPr>
      <w:r w:rsidRPr="00C22703">
        <w:rPr>
          <w:rFonts w:eastAsiaTheme="minorEastAsia"/>
          <w:sz w:val="22"/>
          <w:lang w:val="en-US"/>
        </w:rPr>
        <w:t>P = 1 – {(1 - P_PDCCH_initial)(1 - P_PDSCH_initial) + (1 - P_PDCCH_initial)P_PDSCH_initial(1 - P_NACK-to-ACK)(1- P_PDCCH_retrans)(1 - P_PDSCH_retrans) + P_PDCCH_initial(1 - P_DTX-to-ACK)(1- P_PDCCH_retrans)(1 - P_PDSCH_retrans) = 2.0 ×</w:t>
      </w:r>
      <w:r w:rsidRPr="00C22703">
        <w:rPr>
          <w:rFonts w:eastAsiaTheme="minorEastAsia" w:hint="eastAsia"/>
          <w:sz w:val="22"/>
          <w:lang w:val="en-US"/>
        </w:rPr>
        <w:t xml:space="preserve"> 10^-5</w:t>
      </w:r>
    </w:p>
    <w:p w14:paraId="3ED282FF" w14:textId="77777777" w:rsidR="00703CD8" w:rsidRPr="00C22703" w:rsidRDefault="00703CD8" w:rsidP="00703CD8">
      <w:pPr>
        <w:spacing w:afterLines="50" w:after="120"/>
        <w:jc w:val="both"/>
        <w:rPr>
          <w:rFonts w:eastAsiaTheme="minorEastAsia"/>
          <w:sz w:val="22"/>
          <w:lang w:val="en-US"/>
        </w:rPr>
      </w:pPr>
      <w:r w:rsidRPr="00C22703">
        <w:rPr>
          <w:rFonts w:eastAsiaTheme="minorEastAsia" w:hint="eastAsia"/>
          <w:sz w:val="22"/>
          <w:lang w:val="en-US"/>
        </w:rPr>
        <w:t>In this case, the PDSCH transmission cannot satisfy URLLC requirement of 10^-5</w:t>
      </w:r>
      <w:r w:rsidRPr="00C22703">
        <w:rPr>
          <w:rFonts w:eastAsiaTheme="minorEastAsia"/>
          <w:sz w:val="22"/>
          <w:lang w:val="en-US"/>
        </w:rPr>
        <w:t>, which is one example of requirements. On the other hand, if PUCCH enhancement is applied as e.g. P_NACK-to-ACK = 10^-4 and P_DTX-to-ACK = 10^-3, the error probability of PDSCH decoding P = 2.2 ×</w:t>
      </w:r>
      <w:r w:rsidRPr="00C22703">
        <w:rPr>
          <w:rFonts w:eastAsiaTheme="minorEastAsia" w:hint="eastAsia"/>
          <w:sz w:val="22"/>
          <w:lang w:val="en-US"/>
        </w:rPr>
        <w:t xml:space="preserve"> 10^-</w:t>
      </w:r>
      <w:r w:rsidRPr="00C22703">
        <w:rPr>
          <w:rFonts w:eastAsiaTheme="minorEastAsia"/>
          <w:sz w:val="22"/>
          <w:lang w:val="en-US"/>
        </w:rPr>
        <w:t>6. In this case, the PDSCH transmission including one re-transmission can achieve the URLLC requirement of 10^-5. Although the above is one example, it seems that PUCCH enhancement is beneficial to reduce required resources for PDCCH/PDSCH transmission and spectral efficiency can be better.</w:t>
      </w:r>
    </w:p>
    <w:p w14:paraId="2CF8392B" w14:textId="77777777" w:rsidR="00703CD8" w:rsidRPr="00C22703" w:rsidRDefault="00703CD8" w:rsidP="00703CD8">
      <w:pPr>
        <w:spacing w:afterLines="50" w:after="120"/>
        <w:jc w:val="both"/>
        <w:rPr>
          <w:rFonts w:eastAsiaTheme="minorEastAsia"/>
          <w:sz w:val="22"/>
          <w:lang w:val="en-US"/>
        </w:rPr>
      </w:pPr>
      <w:r w:rsidRPr="00C22703">
        <w:rPr>
          <w:rFonts w:eastAsiaTheme="minorEastAsia" w:hint="eastAsia"/>
          <w:sz w:val="22"/>
          <w:lang w:val="en-US"/>
        </w:rPr>
        <w:t xml:space="preserve">In NR Rel-15, five PUCCH formats are </w:t>
      </w:r>
      <w:r w:rsidRPr="00C22703">
        <w:rPr>
          <w:rFonts w:eastAsiaTheme="minorEastAsia"/>
          <w:sz w:val="22"/>
          <w:lang w:val="en-US"/>
        </w:rPr>
        <w:t>specified</w:t>
      </w:r>
      <w:r w:rsidRPr="00C22703">
        <w:rPr>
          <w:rFonts w:eastAsiaTheme="minorEastAsia" w:hint="eastAsia"/>
          <w:sz w:val="22"/>
          <w:lang w:val="en-US"/>
        </w:rPr>
        <w:t xml:space="preserve">. </w:t>
      </w:r>
      <w:r w:rsidRPr="00C22703">
        <w:rPr>
          <w:rFonts w:eastAsiaTheme="minorEastAsia"/>
          <w:sz w:val="22"/>
          <w:lang w:val="en-US"/>
        </w:rPr>
        <w:t xml:space="preserve">PUCCH format (PF) 0 and PF1 are used for up to 2 bits of UCI and PF2/3/4 are used for more than 2 bits of UCI. PF2/3 can allocate multiple PRBs to accommodate larger UCI payload. On the other hand, PF0/1/4 are defined for only one PRB to support small or medium capacity. For URLLC transmission, even for small/medium UCI payload, it is beneficial to increase the amount of resources for interference mitigation. Both frequency-domain and time-domain can be considered. Time-domain solution can be realized by PUCCH repetition within a slot and across slots. Frequency-domain solution for PF0/1/4 is also beneficial in terms of lower latency compared to increasing time resources. </w:t>
      </w:r>
    </w:p>
    <w:p w14:paraId="49B5F9DE" w14:textId="77777777" w:rsidR="00703CD8" w:rsidRPr="00C22703" w:rsidRDefault="00703CD8" w:rsidP="00703CD8">
      <w:pPr>
        <w:spacing w:afterLines="50" w:after="120"/>
        <w:jc w:val="both"/>
        <w:rPr>
          <w:rFonts w:eastAsiaTheme="minorEastAsia"/>
          <w:b/>
          <w:sz w:val="22"/>
          <w:u w:val="single"/>
        </w:rPr>
      </w:pPr>
      <w:r w:rsidRPr="00C22703">
        <w:rPr>
          <w:rFonts w:eastAsiaTheme="minorEastAsia" w:hint="eastAsia"/>
          <w:b/>
          <w:sz w:val="22"/>
          <w:u w:val="single"/>
        </w:rPr>
        <w:t>Observation 1:</w:t>
      </w:r>
    </w:p>
    <w:p w14:paraId="653F8BEB" w14:textId="77777777" w:rsidR="00703CD8" w:rsidRPr="00C22703" w:rsidRDefault="00703CD8" w:rsidP="00703CD8">
      <w:pPr>
        <w:pStyle w:val="afe"/>
        <w:numPr>
          <w:ilvl w:val="0"/>
          <w:numId w:val="42"/>
        </w:numPr>
        <w:spacing w:afterLines="50" w:after="120"/>
        <w:ind w:leftChars="0"/>
        <w:jc w:val="both"/>
        <w:rPr>
          <w:rFonts w:eastAsiaTheme="minorEastAsia"/>
          <w:i/>
          <w:sz w:val="22"/>
        </w:rPr>
      </w:pPr>
      <w:r w:rsidRPr="00C22703">
        <w:rPr>
          <w:rFonts w:eastAsiaTheme="minorEastAsia" w:hint="eastAsia"/>
          <w:i/>
          <w:sz w:val="22"/>
        </w:rPr>
        <w:lastRenderedPageBreak/>
        <w:t xml:space="preserve">HARQ operation </w:t>
      </w:r>
      <w:r w:rsidRPr="00C22703">
        <w:rPr>
          <w:rFonts w:eastAsiaTheme="minorEastAsia"/>
          <w:i/>
          <w:sz w:val="22"/>
        </w:rPr>
        <w:t>can be used for URLLC transmission in terms of latency. It is beneficial to reduce overhead of PDCCH/PDSCH transmission.</w:t>
      </w:r>
    </w:p>
    <w:p w14:paraId="51E7A125" w14:textId="77777777" w:rsidR="00703CD8" w:rsidRPr="00C22703" w:rsidRDefault="00703CD8" w:rsidP="00703CD8">
      <w:pPr>
        <w:pStyle w:val="afe"/>
        <w:numPr>
          <w:ilvl w:val="0"/>
          <w:numId w:val="42"/>
        </w:numPr>
        <w:spacing w:afterLines="50" w:after="120"/>
        <w:ind w:leftChars="0"/>
        <w:jc w:val="both"/>
        <w:rPr>
          <w:rFonts w:eastAsiaTheme="minorEastAsia"/>
          <w:i/>
          <w:sz w:val="22"/>
        </w:rPr>
      </w:pPr>
      <w:r w:rsidRPr="00C22703">
        <w:rPr>
          <w:rFonts w:eastAsiaTheme="minorEastAsia"/>
          <w:i/>
          <w:sz w:val="22"/>
        </w:rPr>
        <w:t>Current PUCCH format is not sufficient to achieve URLLC requirement in HARQ operation with less overhead of PDCCH/PDSCH transmission.</w:t>
      </w:r>
    </w:p>
    <w:p w14:paraId="3E1DDC10" w14:textId="0B1C30F7" w:rsidR="00703CD8" w:rsidRPr="00C22703" w:rsidRDefault="00703CD8" w:rsidP="00703CD8">
      <w:pPr>
        <w:spacing w:afterLines="50" w:after="120"/>
        <w:jc w:val="both"/>
        <w:rPr>
          <w:rFonts w:eastAsiaTheme="minorEastAsia"/>
          <w:b/>
          <w:sz w:val="22"/>
          <w:u w:val="single"/>
        </w:rPr>
      </w:pPr>
      <w:r w:rsidRPr="00C22703">
        <w:rPr>
          <w:rFonts w:eastAsiaTheme="minorEastAsia" w:hint="eastAsia"/>
          <w:b/>
          <w:sz w:val="22"/>
          <w:u w:val="single"/>
        </w:rPr>
        <w:t xml:space="preserve">Proposal </w:t>
      </w:r>
      <w:r w:rsidR="00917B3C" w:rsidRPr="00C22703">
        <w:rPr>
          <w:rFonts w:eastAsiaTheme="minorEastAsia"/>
          <w:b/>
          <w:sz w:val="22"/>
          <w:u w:val="single"/>
        </w:rPr>
        <w:t>3</w:t>
      </w:r>
      <w:r w:rsidRPr="00C22703">
        <w:rPr>
          <w:rFonts w:eastAsiaTheme="minorEastAsia" w:hint="eastAsia"/>
          <w:b/>
          <w:sz w:val="22"/>
          <w:u w:val="single"/>
        </w:rPr>
        <w:t>:</w:t>
      </w:r>
    </w:p>
    <w:p w14:paraId="3C9620F4" w14:textId="3FCA702E" w:rsidR="00D92BC2" w:rsidRPr="00C22703" w:rsidRDefault="00D92BC2" w:rsidP="00703CD8">
      <w:pPr>
        <w:pStyle w:val="afe"/>
        <w:numPr>
          <w:ilvl w:val="0"/>
          <w:numId w:val="41"/>
        </w:numPr>
        <w:spacing w:afterLines="50" w:after="120"/>
        <w:ind w:leftChars="0"/>
        <w:jc w:val="both"/>
        <w:rPr>
          <w:rFonts w:eastAsiaTheme="minorEastAsia"/>
          <w:i/>
          <w:sz w:val="22"/>
          <w:lang w:val="en-US"/>
        </w:rPr>
      </w:pPr>
      <w:r w:rsidRPr="00C22703">
        <w:rPr>
          <w:rFonts w:eastAsiaTheme="minorEastAsia"/>
          <w:i/>
          <w:sz w:val="22"/>
          <w:lang w:val="en-US"/>
        </w:rPr>
        <w:t>Rel.16 NR URLLC should enable enhanced current NR Re-15 PUCCH format 0/1/4.</w:t>
      </w:r>
    </w:p>
    <w:p w14:paraId="1A902091" w14:textId="42B533EF" w:rsidR="00703CD8" w:rsidRPr="00C22703" w:rsidRDefault="00703CD8" w:rsidP="00C22703">
      <w:pPr>
        <w:pStyle w:val="afe"/>
        <w:numPr>
          <w:ilvl w:val="1"/>
          <w:numId w:val="41"/>
        </w:numPr>
        <w:spacing w:afterLines="50" w:after="120"/>
        <w:ind w:leftChars="0"/>
        <w:jc w:val="both"/>
        <w:rPr>
          <w:rFonts w:eastAsiaTheme="minorEastAsia"/>
          <w:i/>
          <w:sz w:val="22"/>
          <w:lang w:val="en-US"/>
        </w:rPr>
      </w:pPr>
      <w:r w:rsidRPr="00C22703">
        <w:rPr>
          <w:rFonts w:eastAsiaTheme="minorEastAsia"/>
          <w:i/>
          <w:sz w:val="22"/>
          <w:lang w:val="en-US"/>
        </w:rPr>
        <w:t>Define the requirements for HARQ-ACK on PUCCH for URLLC, e.g.</w:t>
      </w:r>
    </w:p>
    <w:p w14:paraId="263E0A7B" w14:textId="77777777" w:rsidR="00703CD8" w:rsidRPr="00C22703" w:rsidRDefault="00703CD8" w:rsidP="00C22703">
      <w:pPr>
        <w:pStyle w:val="afe"/>
        <w:numPr>
          <w:ilvl w:val="2"/>
          <w:numId w:val="41"/>
        </w:numPr>
        <w:spacing w:afterLines="50" w:after="120"/>
        <w:ind w:leftChars="0"/>
        <w:jc w:val="both"/>
        <w:rPr>
          <w:rFonts w:eastAsiaTheme="minorEastAsia"/>
          <w:i/>
          <w:sz w:val="22"/>
          <w:lang w:val="en-US"/>
        </w:rPr>
      </w:pPr>
      <w:r w:rsidRPr="00C22703">
        <w:rPr>
          <w:rFonts w:eastAsiaTheme="minorEastAsia"/>
          <w:i/>
          <w:sz w:val="22"/>
          <w:lang w:val="en-US"/>
        </w:rPr>
        <w:t>BLER of NACK-to-ACK&lt;=10^(-6)</w:t>
      </w:r>
    </w:p>
    <w:p w14:paraId="3524E62E" w14:textId="77777777" w:rsidR="00703CD8" w:rsidRPr="00C22703" w:rsidRDefault="00703CD8" w:rsidP="00C22703">
      <w:pPr>
        <w:pStyle w:val="afe"/>
        <w:numPr>
          <w:ilvl w:val="2"/>
          <w:numId w:val="41"/>
        </w:numPr>
        <w:spacing w:afterLines="50" w:after="120"/>
        <w:ind w:leftChars="0"/>
        <w:jc w:val="both"/>
        <w:rPr>
          <w:rFonts w:eastAsiaTheme="minorEastAsia"/>
          <w:i/>
          <w:sz w:val="22"/>
          <w:lang w:val="en-US"/>
        </w:rPr>
      </w:pPr>
      <w:r w:rsidRPr="00C22703">
        <w:rPr>
          <w:rFonts w:eastAsiaTheme="minorEastAsia"/>
          <w:i/>
          <w:sz w:val="22"/>
          <w:lang w:val="en-US"/>
        </w:rPr>
        <w:t>BLER of DTX-to-NACK &lt;=10^(-4)</w:t>
      </w:r>
    </w:p>
    <w:p w14:paraId="6CFBA06D" w14:textId="77777777" w:rsidR="00703CD8" w:rsidRPr="00C22703" w:rsidRDefault="00703CD8" w:rsidP="00703CD8">
      <w:pPr>
        <w:pStyle w:val="afe"/>
        <w:numPr>
          <w:ilvl w:val="1"/>
          <w:numId w:val="41"/>
        </w:numPr>
        <w:spacing w:afterLines="50" w:after="120"/>
        <w:ind w:leftChars="0"/>
        <w:jc w:val="both"/>
        <w:rPr>
          <w:rFonts w:eastAsiaTheme="minorEastAsia"/>
          <w:i/>
          <w:sz w:val="22"/>
          <w:lang w:val="en-US"/>
        </w:rPr>
      </w:pPr>
      <w:r w:rsidRPr="00C22703">
        <w:rPr>
          <w:rFonts w:eastAsiaTheme="minorEastAsia"/>
          <w:i/>
          <w:sz w:val="22"/>
          <w:lang w:val="en-US"/>
        </w:rPr>
        <w:t>Increase of f</w:t>
      </w:r>
      <w:r w:rsidRPr="00C22703">
        <w:rPr>
          <w:rFonts w:eastAsiaTheme="minorEastAsia" w:hint="eastAsia"/>
          <w:i/>
          <w:sz w:val="22"/>
          <w:lang w:val="en-US"/>
        </w:rPr>
        <w:t xml:space="preserve">requency-domain </w:t>
      </w:r>
      <w:r w:rsidRPr="00C22703">
        <w:rPr>
          <w:rFonts w:eastAsiaTheme="minorEastAsia"/>
          <w:i/>
          <w:sz w:val="22"/>
          <w:lang w:val="en-US"/>
        </w:rPr>
        <w:t>should be enabled for PUCCH format 0/1/4</w:t>
      </w:r>
    </w:p>
    <w:p w14:paraId="041ECED7" w14:textId="0CFCE268" w:rsidR="00EF12D4" w:rsidRPr="00C22703" w:rsidRDefault="00EF12D4" w:rsidP="00875FFE">
      <w:pPr>
        <w:spacing w:afterLines="50" w:after="120"/>
        <w:jc w:val="both"/>
        <w:rPr>
          <w:rFonts w:eastAsiaTheme="minorEastAsia"/>
          <w:sz w:val="22"/>
          <w:lang w:val="en-US"/>
        </w:rPr>
      </w:pPr>
    </w:p>
    <w:p w14:paraId="4C0234DE" w14:textId="122EACD2" w:rsidR="001B7D68" w:rsidRPr="00C22703" w:rsidRDefault="001B7D68" w:rsidP="001B7D6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22703">
        <w:rPr>
          <w:rFonts w:ascii="Arial" w:eastAsiaTheme="minorEastAsia" w:hAnsi="Arial"/>
          <w:b/>
          <w:kern w:val="28"/>
          <w:sz w:val="22"/>
          <w:szCs w:val="22"/>
          <w:lang w:val="en-US"/>
        </w:rPr>
        <w:t>CSI feedback enhancements</w:t>
      </w:r>
    </w:p>
    <w:p w14:paraId="1BCED7A1" w14:textId="552DC3FC" w:rsidR="001B7D68" w:rsidRPr="00C22703" w:rsidRDefault="001B7D68" w:rsidP="001B7D68">
      <w:pPr>
        <w:spacing w:afterLines="50" w:after="120"/>
        <w:jc w:val="both"/>
        <w:rPr>
          <w:rFonts w:eastAsiaTheme="minorEastAsia"/>
          <w:sz w:val="22"/>
        </w:rPr>
      </w:pPr>
      <w:r w:rsidRPr="00C22703">
        <w:rPr>
          <w:rFonts w:eastAsiaTheme="minorEastAsia" w:hint="eastAsia"/>
          <w:sz w:val="22"/>
          <w:lang w:val="en-US"/>
        </w:rPr>
        <w:t xml:space="preserve">In NR Rel-15, aperiodic CSI reporting on PUCCH </w:t>
      </w:r>
      <w:r w:rsidRPr="00C22703">
        <w:rPr>
          <w:rFonts w:eastAsiaTheme="minorEastAsia"/>
          <w:sz w:val="22"/>
          <w:lang w:val="en-US"/>
        </w:rPr>
        <w:t xml:space="preserve">was discussed for low latency; </w:t>
      </w:r>
      <w:r w:rsidR="004F3DFA" w:rsidRPr="00C22703">
        <w:rPr>
          <w:rFonts w:eastAsiaTheme="minorEastAsia"/>
          <w:sz w:val="22"/>
          <w:lang w:val="en-US"/>
        </w:rPr>
        <w:t>nevertheless</w:t>
      </w:r>
      <w:r w:rsidRPr="00C22703">
        <w:rPr>
          <w:rFonts w:eastAsiaTheme="minorEastAsia"/>
          <w:sz w:val="22"/>
          <w:lang w:val="en-US"/>
        </w:rPr>
        <w:t xml:space="preserve">, the conclusion was that NR rel-15 does not support aperiodic CSI on PUCCH. </w:t>
      </w:r>
      <w:r w:rsidR="004F3DFA" w:rsidRPr="00C22703">
        <w:rPr>
          <w:rFonts w:eastAsiaTheme="minorEastAsia"/>
          <w:sz w:val="22"/>
        </w:rPr>
        <w:t>B</w:t>
      </w:r>
      <w:r w:rsidRPr="00C22703">
        <w:rPr>
          <w:rFonts w:eastAsiaTheme="minorEastAsia"/>
          <w:sz w:val="22"/>
        </w:rPr>
        <w:t xml:space="preserve">ecause it is assumed sufficient to use </w:t>
      </w:r>
      <w:r w:rsidRPr="00C22703">
        <w:rPr>
          <w:rFonts w:eastAsiaTheme="minorEastAsia" w:hint="eastAsia"/>
          <w:sz w:val="22"/>
          <w:lang w:val="en-US"/>
        </w:rPr>
        <w:t xml:space="preserve">aperiodic </w:t>
      </w:r>
      <w:r w:rsidRPr="00C22703">
        <w:rPr>
          <w:rFonts w:eastAsiaTheme="minorEastAsia"/>
          <w:sz w:val="22"/>
        </w:rPr>
        <w:t xml:space="preserve">CSI reporting on short PUSCH such as 2-symbol PUSCH to enable fast link adaptation. However, as analysed in </w:t>
      </w:r>
      <w:r w:rsidR="00FB3829" w:rsidRPr="00C22703">
        <w:rPr>
          <w:rFonts w:eastAsiaTheme="minorEastAsia"/>
          <w:sz w:val="22"/>
        </w:rPr>
        <w:t>our contribution of PDCCH enhancements for URLLC [</w:t>
      </w:r>
      <w:r w:rsidR="00E22110" w:rsidRPr="00C22703">
        <w:rPr>
          <w:rFonts w:eastAsiaTheme="minorEastAsia"/>
          <w:sz w:val="22"/>
        </w:rPr>
        <w:t>5</w:t>
      </w:r>
      <w:r w:rsidR="00FB3829" w:rsidRPr="00C22703">
        <w:rPr>
          <w:rFonts w:eastAsiaTheme="minorEastAsia"/>
          <w:sz w:val="22"/>
        </w:rPr>
        <w:t>]</w:t>
      </w:r>
      <w:r w:rsidRPr="00C22703">
        <w:rPr>
          <w:rFonts w:eastAsiaTheme="minorEastAsia"/>
          <w:sz w:val="22"/>
        </w:rPr>
        <w:t xml:space="preserve">, the PDCCH capacity may not be </w:t>
      </w:r>
      <w:r w:rsidR="00FB3829" w:rsidRPr="00C22703">
        <w:rPr>
          <w:rFonts w:eastAsiaTheme="minorEastAsia"/>
          <w:sz w:val="22"/>
        </w:rPr>
        <w:t>enough to support URLLC traffic.</w:t>
      </w:r>
      <w:r w:rsidRPr="00C22703">
        <w:rPr>
          <w:rFonts w:eastAsiaTheme="minorEastAsia"/>
          <w:sz w:val="22"/>
        </w:rPr>
        <w:t xml:space="preserve"> </w:t>
      </w:r>
      <w:r w:rsidR="00FB3829" w:rsidRPr="00C22703">
        <w:rPr>
          <w:rFonts w:eastAsiaTheme="minorEastAsia"/>
          <w:sz w:val="22"/>
        </w:rPr>
        <w:t>I</w:t>
      </w:r>
      <w:r w:rsidRPr="00C22703">
        <w:rPr>
          <w:rFonts w:eastAsiaTheme="minorEastAsia"/>
          <w:sz w:val="22"/>
        </w:rPr>
        <w:t xml:space="preserve">f there is no UL data transmission, using UL grant to trigger A-CSI report on PUSCH without UL-SCH is costly. Therefore, A-CSI report on PUCCH by DL assignment can be studied. If it is beneficial and supported, the joint or separated PUCCH resource used for A-CSI and HARQ-ACK for PDSCH should be further studied. </w:t>
      </w:r>
    </w:p>
    <w:p w14:paraId="55AFA101" w14:textId="6C5CAD1F" w:rsidR="00B66BD6" w:rsidRPr="00C22703" w:rsidRDefault="00B66BD6" w:rsidP="00B66BD6">
      <w:pPr>
        <w:spacing w:afterLines="50" w:after="120"/>
        <w:jc w:val="both"/>
        <w:rPr>
          <w:rFonts w:eastAsiaTheme="minorEastAsia"/>
          <w:sz w:val="22"/>
        </w:rPr>
      </w:pPr>
      <w:r w:rsidRPr="00C22703">
        <w:rPr>
          <w:rFonts w:eastAsiaTheme="minorEastAsia"/>
          <w:sz w:val="22"/>
        </w:rPr>
        <w:t>One possible mechanism to use DL assignment for A-CSI triggering is to introduce one or more bit new filed as CSI triggering field. On the other hand, another possible mechanism for further overhead reduction</w:t>
      </w:r>
      <w:r w:rsidRPr="00C22703">
        <w:rPr>
          <w:rFonts w:eastAsiaTheme="minorEastAsia" w:hint="eastAsia"/>
          <w:sz w:val="22"/>
        </w:rPr>
        <w:t xml:space="preserve"> is </w:t>
      </w:r>
      <w:r w:rsidRPr="00C22703">
        <w:rPr>
          <w:rFonts w:eastAsiaTheme="minorEastAsia"/>
          <w:sz w:val="22"/>
        </w:rPr>
        <w:t>association with PUCCH resource and A-CSI reporting triggering. For example, 7th PUCCH resource in a PUCCH resource set</w:t>
      </w:r>
      <w:r w:rsidR="000D749E" w:rsidRPr="00C22703">
        <w:rPr>
          <w:rFonts w:eastAsiaTheme="minorEastAsia"/>
          <w:sz w:val="22"/>
        </w:rPr>
        <w:t xml:space="preserve"> having eight PUCCH resources</w:t>
      </w:r>
      <w:r w:rsidRPr="00C22703">
        <w:rPr>
          <w:rFonts w:eastAsiaTheme="minorEastAsia"/>
          <w:sz w:val="22"/>
        </w:rPr>
        <w:t xml:space="preserve"> is configured with A-CSI reporting. When UE is indicated to transmit HARQ-ACK on the 7th PUCCH resource, UE transmits HARQ-ACK with A-CSI report.</w:t>
      </w:r>
    </w:p>
    <w:p w14:paraId="59CB7018" w14:textId="77777777" w:rsidR="00B66BD6" w:rsidRPr="00C22703" w:rsidRDefault="00B66BD6" w:rsidP="001B7D68">
      <w:pPr>
        <w:spacing w:afterLines="50" w:after="120"/>
        <w:jc w:val="both"/>
        <w:rPr>
          <w:rFonts w:eastAsiaTheme="minorEastAsia"/>
          <w:sz w:val="22"/>
        </w:rPr>
      </w:pPr>
    </w:p>
    <w:p w14:paraId="7DBA2710" w14:textId="0BAB4E17" w:rsidR="00AF6490" w:rsidRPr="00C22703" w:rsidRDefault="00FB3829" w:rsidP="001B7D68">
      <w:pPr>
        <w:spacing w:afterLines="50" w:after="120"/>
        <w:jc w:val="both"/>
        <w:rPr>
          <w:rFonts w:eastAsiaTheme="minorEastAsia"/>
          <w:sz w:val="22"/>
        </w:rPr>
      </w:pPr>
      <w:r w:rsidRPr="00C22703">
        <w:rPr>
          <w:rFonts w:eastAsiaTheme="minorEastAsia"/>
          <w:sz w:val="22"/>
        </w:rPr>
        <w:t>In addition</w:t>
      </w:r>
      <w:r w:rsidR="001B7D68" w:rsidRPr="00C22703">
        <w:rPr>
          <w:rFonts w:eastAsiaTheme="minorEastAsia"/>
          <w:sz w:val="22"/>
        </w:rPr>
        <w:t>, A-CSI without explicit indication can be considered. Explicit triggering from gNB increases PDCCH overhead and latency</w:t>
      </w:r>
      <w:r w:rsidRPr="00C22703">
        <w:rPr>
          <w:rFonts w:eastAsiaTheme="minorEastAsia"/>
          <w:sz w:val="22"/>
        </w:rPr>
        <w:t xml:space="preserve"> as abovementioned</w:t>
      </w:r>
      <w:r w:rsidR="001B7D68" w:rsidRPr="00C22703">
        <w:rPr>
          <w:rFonts w:eastAsiaTheme="minorEastAsia"/>
          <w:sz w:val="22"/>
        </w:rPr>
        <w:t xml:space="preserve">. </w:t>
      </w:r>
      <w:r w:rsidRPr="00C22703">
        <w:rPr>
          <w:rFonts w:eastAsiaTheme="minorEastAsia"/>
          <w:sz w:val="22"/>
        </w:rPr>
        <w:t xml:space="preserve">A-CSI report on PUCCH by DL assignment is expected to solve this issue, but </w:t>
      </w:r>
      <w:r w:rsidR="00B66BD6" w:rsidRPr="00C22703">
        <w:rPr>
          <w:rFonts w:eastAsiaTheme="minorEastAsia"/>
          <w:sz w:val="22"/>
        </w:rPr>
        <w:t xml:space="preserve">implicit triggering A-CSI </w:t>
      </w:r>
      <w:r w:rsidR="001B7D68" w:rsidRPr="00C22703">
        <w:rPr>
          <w:rFonts w:eastAsiaTheme="minorEastAsia"/>
          <w:sz w:val="22"/>
        </w:rPr>
        <w:t>can be introduced</w:t>
      </w:r>
      <w:r w:rsidRPr="00C22703">
        <w:rPr>
          <w:rFonts w:eastAsiaTheme="minorEastAsia"/>
          <w:sz w:val="22"/>
        </w:rPr>
        <w:t xml:space="preserve"> for further PDCCH overhead reduction</w:t>
      </w:r>
      <w:r w:rsidR="001B7D68" w:rsidRPr="00C22703">
        <w:rPr>
          <w:rFonts w:eastAsiaTheme="minorEastAsia"/>
          <w:sz w:val="22"/>
        </w:rPr>
        <w:t>.</w:t>
      </w:r>
      <w:r w:rsidR="00B66BD6" w:rsidRPr="00C22703">
        <w:rPr>
          <w:rFonts w:eastAsiaTheme="minorEastAsia"/>
          <w:sz w:val="22"/>
        </w:rPr>
        <w:t xml:space="preserve"> That is, UE reports A-CSI without any trigger from gNB. In this case, </w:t>
      </w:r>
      <w:r w:rsidR="001B7D68" w:rsidRPr="00C22703">
        <w:rPr>
          <w:rFonts w:eastAsiaTheme="minorEastAsia"/>
          <w:sz w:val="22"/>
        </w:rPr>
        <w:t>latency</w:t>
      </w:r>
      <w:r w:rsidR="00B66BD6" w:rsidRPr="00C22703">
        <w:rPr>
          <w:rFonts w:eastAsiaTheme="minorEastAsia"/>
          <w:sz w:val="22"/>
        </w:rPr>
        <w:t xml:space="preserve"> is reduced</w:t>
      </w:r>
      <w:r w:rsidR="001B7D68" w:rsidRPr="00C22703">
        <w:rPr>
          <w:rFonts w:eastAsiaTheme="minorEastAsia"/>
          <w:sz w:val="22"/>
        </w:rPr>
        <w:t xml:space="preserve"> and better MCS adaptation and power control</w:t>
      </w:r>
      <w:r w:rsidR="00B66BD6" w:rsidRPr="00C22703">
        <w:rPr>
          <w:rFonts w:eastAsiaTheme="minorEastAsia"/>
          <w:sz w:val="22"/>
        </w:rPr>
        <w:t xml:space="preserve"> are achieved</w:t>
      </w:r>
      <w:r w:rsidR="001B7D68" w:rsidRPr="00C22703">
        <w:rPr>
          <w:rFonts w:eastAsiaTheme="minorEastAsia"/>
          <w:sz w:val="22"/>
        </w:rPr>
        <w:t xml:space="preserve">. </w:t>
      </w:r>
      <w:r w:rsidR="00B66BD6" w:rsidRPr="00C22703">
        <w:rPr>
          <w:rFonts w:eastAsiaTheme="minorEastAsia"/>
          <w:sz w:val="22"/>
        </w:rPr>
        <w:t>T</w:t>
      </w:r>
      <w:r w:rsidR="001B7D68" w:rsidRPr="00C22703">
        <w:rPr>
          <w:rFonts w:eastAsiaTheme="minorEastAsia"/>
          <w:sz w:val="22"/>
        </w:rPr>
        <w:t xml:space="preserve">he details of A-CSI reporting without explicit indication </w:t>
      </w:r>
      <w:r w:rsidR="00B66BD6" w:rsidRPr="00C22703">
        <w:rPr>
          <w:rFonts w:eastAsiaTheme="minorEastAsia"/>
          <w:sz w:val="22"/>
        </w:rPr>
        <w:t>is</w:t>
      </w:r>
      <w:r w:rsidR="001B7D68" w:rsidRPr="00C22703">
        <w:rPr>
          <w:rFonts w:eastAsiaTheme="minorEastAsia"/>
          <w:sz w:val="22"/>
        </w:rPr>
        <w:t xml:space="preserve"> studied further.</w:t>
      </w:r>
      <w:r w:rsidR="00AF6490" w:rsidRPr="00C22703">
        <w:rPr>
          <w:rFonts w:eastAsiaTheme="minorEastAsia"/>
          <w:sz w:val="22"/>
        </w:rPr>
        <w:t xml:space="preserve"> </w:t>
      </w:r>
      <w:r w:rsidR="00B66BD6" w:rsidRPr="00C22703">
        <w:rPr>
          <w:rFonts w:eastAsiaTheme="minorEastAsia"/>
          <w:sz w:val="22"/>
        </w:rPr>
        <w:t>O</w:t>
      </w:r>
      <w:r w:rsidR="009565AA" w:rsidRPr="00C22703">
        <w:rPr>
          <w:rFonts w:eastAsiaTheme="minorEastAsia"/>
          <w:sz w:val="22"/>
        </w:rPr>
        <w:t xml:space="preserve">ne possible </w:t>
      </w:r>
      <w:r w:rsidR="00B13A34" w:rsidRPr="00C22703">
        <w:rPr>
          <w:rFonts w:eastAsiaTheme="minorEastAsia"/>
          <w:sz w:val="22"/>
        </w:rPr>
        <w:t>mechanism</w:t>
      </w:r>
      <w:r w:rsidR="009565AA" w:rsidRPr="00C22703">
        <w:rPr>
          <w:rFonts w:eastAsiaTheme="minorEastAsia"/>
          <w:sz w:val="22"/>
        </w:rPr>
        <w:t xml:space="preserve"> is A-CSI reporting with each NACK feedback. When NACK is transmitted, UE transmits A-CSI together. It seems feasible since NACK is transmitted when the channel condition is different from that gNB assumes. To update CSI gNB has, CSI reporting from UE is desirable in this case. However, </w:t>
      </w:r>
      <w:r w:rsidR="00AF6490" w:rsidRPr="00C22703">
        <w:rPr>
          <w:rFonts w:eastAsiaTheme="minorEastAsia"/>
          <w:sz w:val="22"/>
        </w:rPr>
        <w:t xml:space="preserve">we think that the following two </w:t>
      </w:r>
      <w:r w:rsidR="00D44F65" w:rsidRPr="00C22703">
        <w:rPr>
          <w:rFonts w:eastAsiaTheme="minorEastAsia"/>
          <w:sz w:val="22"/>
        </w:rPr>
        <w:t>points</w:t>
      </w:r>
      <w:r w:rsidR="00AF6490" w:rsidRPr="00C22703">
        <w:rPr>
          <w:rFonts w:eastAsiaTheme="minorEastAsia"/>
          <w:sz w:val="22"/>
        </w:rPr>
        <w:t xml:space="preserve"> needs to be </w:t>
      </w:r>
      <w:r w:rsidR="00D44F65" w:rsidRPr="00C22703">
        <w:rPr>
          <w:rFonts w:eastAsiaTheme="minorEastAsia"/>
          <w:sz w:val="22"/>
        </w:rPr>
        <w:t>discussed</w:t>
      </w:r>
      <w:r w:rsidR="00AF6490" w:rsidRPr="00C22703">
        <w:rPr>
          <w:rFonts w:eastAsiaTheme="minorEastAsia"/>
          <w:sz w:val="22"/>
        </w:rPr>
        <w:t xml:space="preserve">. </w:t>
      </w:r>
    </w:p>
    <w:p w14:paraId="46E02A2E" w14:textId="1FE29A83" w:rsidR="00D01C76" w:rsidRPr="00C22703" w:rsidRDefault="00AF6490" w:rsidP="001B7D68">
      <w:pPr>
        <w:spacing w:afterLines="50" w:after="120"/>
        <w:jc w:val="both"/>
        <w:rPr>
          <w:rFonts w:eastAsiaTheme="minorEastAsia"/>
          <w:sz w:val="22"/>
        </w:rPr>
      </w:pPr>
      <w:r w:rsidRPr="00C22703">
        <w:rPr>
          <w:rFonts w:eastAsiaTheme="minorEastAsia"/>
          <w:sz w:val="22"/>
        </w:rPr>
        <w:t xml:space="preserve">First, </w:t>
      </w:r>
      <w:r w:rsidR="009565AA" w:rsidRPr="00C22703">
        <w:rPr>
          <w:rFonts w:eastAsiaTheme="minorEastAsia"/>
          <w:sz w:val="22"/>
        </w:rPr>
        <w:t>such solution that change UCI payload according to detection results may be too wasted in terms of efficiency of resource utilization.</w:t>
      </w:r>
      <w:r w:rsidR="00D01C76" w:rsidRPr="00C22703">
        <w:rPr>
          <w:rFonts w:eastAsiaTheme="minorEastAsia"/>
          <w:sz w:val="22"/>
        </w:rPr>
        <w:t xml:space="preserve"> For example, in the case of 1-bit HARQ-ACK, and the HARQ-ACK is ACK, then used PUCCH resource is one of PUCCH resources in PUCCH resource set 0. On the other hand, when the HARQ-ACK is NACK, and A-CSI is transmitted with the HARQ-ACK, the UCI payload size is larger than 2 bits. Used PUCCH resource is one of PUCCH resources in PUCCH resource set 1-3. That is, UE would transmit UCI on either PUCCH resource. gNB does not know which PUCCH resource is used, thereby both PUCCH resources need to be reserved for the UE. To avoid such </w:t>
      </w:r>
      <w:r w:rsidRPr="00C22703">
        <w:rPr>
          <w:rFonts w:eastAsiaTheme="minorEastAsia"/>
          <w:sz w:val="22"/>
        </w:rPr>
        <w:t>wasted resource reservation, A-CSI reporting with each of both ACK and NACK feedback</w:t>
      </w:r>
      <w:r w:rsidR="00956972" w:rsidRPr="00C22703">
        <w:rPr>
          <w:rFonts w:eastAsiaTheme="minorEastAsia"/>
          <w:sz w:val="22"/>
        </w:rPr>
        <w:t xml:space="preserve"> can be considered</w:t>
      </w:r>
      <w:r w:rsidRPr="00C22703">
        <w:rPr>
          <w:rFonts w:eastAsiaTheme="minorEastAsia"/>
          <w:sz w:val="22"/>
        </w:rPr>
        <w:t>. UE always report HARQ-ACK and A-CSI when the UE would transmit HARQ-ACK.</w:t>
      </w:r>
    </w:p>
    <w:p w14:paraId="459C67E0" w14:textId="1B901EF0" w:rsidR="00AF6490" w:rsidRPr="00C22703" w:rsidRDefault="00AF6490" w:rsidP="001B7D68">
      <w:pPr>
        <w:spacing w:afterLines="50" w:after="120"/>
        <w:jc w:val="both"/>
        <w:rPr>
          <w:rFonts w:eastAsiaTheme="minorEastAsia"/>
          <w:sz w:val="22"/>
        </w:rPr>
      </w:pPr>
      <w:r w:rsidRPr="00C22703">
        <w:rPr>
          <w:rFonts w:eastAsiaTheme="minorEastAsia"/>
          <w:sz w:val="22"/>
        </w:rPr>
        <w:t xml:space="preserve">Second, probability of NACK to ACK may be increased. </w:t>
      </w:r>
      <w:r w:rsidR="00D44F65" w:rsidRPr="00C22703">
        <w:rPr>
          <w:rFonts w:eastAsiaTheme="minorEastAsia"/>
          <w:sz w:val="22"/>
        </w:rPr>
        <w:t xml:space="preserve">As discussed by using an example at the last paragraph, PUCCH resource set is changed e.g. from 0 to 1-3. 1-bit HARQ-ACK report is transmitted on a PUCCH resource with PUCCH format 0/1, but 1-bit HARQ-ACK report and A-CSI are transmitted on a PUCCH </w:t>
      </w:r>
      <w:r w:rsidR="00D44F65" w:rsidRPr="00C22703">
        <w:rPr>
          <w:rFonts w:eastAsiaTheme="minorEastAsia"/>
          <w:sz w:val="22"/>
        </w:rPr>
        <w:lastRenderedPageBreak/>
        <w:t>resource with PUCCH format 2/3/4. The performance is different, and the latter performance may be worse than that of PUCCH format 0/1. NACK to ACK is not desirable to ensure URLLC reliability, thereby the probability increase of NACK to ACK should be avoided obviously. It is noted that HARQ-ACK is prioritized over CSI</w:t>
      </w:r>
      <w:r w:rsidR="00BE7047" w:rsidRPr="00C22703">
        <w:rPr>
          <w:rFonts w:eastAsiaTheme="minorEastAsia"/>
          <w:sz w:val="22"/>
        </w:rPr>
        <w:t xml:space="preserve"> since system can work even by using CSI with low accuracy. Hence, careful considerations and evaluations are necessary to introduce implicit A-CSI reporting with HARQ-ACK.</w:t>
      </w:r>
    </w:p>
    <w:p w14:paraId="21548B06" w14:textId="494207D2" w:rsidR="001B7D68" w:rsidRPr="00C22703" w:rsidRDefault="001B7D68" w:rsidP="001B7D68">
      <w:pPr>
        <w:spacing w:afterLines="50" w:after="120"/>
        <w:jc w:val="both"/>
        <w:rPr>
          <w:rFonts w:eastAsiaTheme="minorEastAsia"/>
          <w:sz w:val="22"/>
        </w:rPr>
      </w:pPr>
      <w:r w:rsidRPr="00C22703">
        <w:rPr>
          <w:rFonts w:eastAsiaTheme="minorEastAsia"/>
          <w:sz w:val="22"/>
        </w:rPr>
        <w:t>In addition, also SRS is used to know the channel condition. The situation is the same for URLLC, then A-SRS without explicit indication should be introduced as well if A-CSI without explicit indication is enabled.</w:t>
      </w:r>
    </w:p>
    <w:p w14:paraId="436621CC" w14:textId="242AEA50" w:rsidR="001B7D68" w:rsidRPr="00C22703" w:rsidRDefault="001B7D68" w:rsidP="001B7D68">
      <w:pPr>
        <w:spacing w:afterLines="50" w:after="120"/>
        <w:jc w:val="both"/>
        <w:rPr>
          <w:rFonts w:eastAsiaTheme="minorEastAsia"/>
          <w:b/>
          <w:sz w:val="22"/>
          <w:u w:val="single"/>
        </w:rPr>
      </w:pPr>
      <w:r w:rsidRPr="00C22703">
        <w:rPr>
          <w:rFonts w:eastAsiaTheme="minorEastAsia" w:hint="eastAsia"/>
          <w:b/>
          <w:sz w:val="22"/>
          <w:u w:val="single"/>
        </w:rPr>
        <w:t xml:space="preserve">Proposal </w:t>
      </w:r>
      <w:r w:rsidR="00917B3C" w:rsidRPr="00C22703">
        <w:rPr>
          <w:rFonts w:eastAsiaTheme="minorEastAsia"/>
          <w:b/>
          <w:sz w:val="22"/>
          <w:u w:val="single"/>
        </w:rPr>
        <w:t>4</w:t>
      </w:r>
      <w:r w:rsidRPr="00C22703">
        <w:rPr>
          <w:rFonts w:eastAsiaTheme="minorEastAsia" w:hint="eastAsia"/>
          <w:b/>
          <w:sz w:val="22"/>
          <w:u w:val="single"/>
        </w:rPr>
        <w:t>:</w:t>
      </w:r>
    </w:p>
    <w:p w14:paraId="402B66ED" w14:textId="77777777" w:rsidR="001B7D68" w:rsidRPr="00C22703" w:rsidRDefault="001B7D68" w:rsidP="001B7D68">
      <w:pPr>
        <w:numPr>
          <w:ilvl w:val="0"/>
          <w:numId w:val="39"/>
        </w:numPr>
        <w:spacing w:afterLines="50" w:after="120"/>
        <w:jc w:val="both"/>
        <w:rPr>
          <w:rFonts w:eastAsiaTheme="minorEastAsia"/>
          <w:i/>
          <w:sz w:val="22"/>
          <w:lang w:val="en-US"/>
        </w:rPr>
      </w:pPr>
      <w:r w:rsidRPr="00C22703">
        <w:rPr>
          <w:rFonts w:eastAsiaTheme="minorEastAsia"/>
          <w:i/>
          <w:sz w:val="22"/>
          <w:lang w:val="en-US"/>
        </w:rPr>
        <w:t xml:space="preserve">If </w:t>
      </w:r>
      <w:r w:rsidRPr="00C22703">
        <w:rPr>
          <w:rFonts w:eastAsiaTheme="minorEastAsia"/>
          <w:i/>
          <w:sz w:val="22"/>
        </w:rPr>
        <w:t>PDCCH blocking</w:t>
      </w:r>
      <w:r w:rsidRPr="00C22703">
        <w:rPr>
          <w:rFonts w:eastAsiaTheme="minorEastAsia"/>
          <w:i/>
          <w:sz w:val="22"/>
          <w:lang w:val="en-US"/>
        </w:rPr>
        <w:t xml:space="preserve"> probability is severe, it is </w:t>
      </w:r>
      <w:r w:rsidRPr="00C22703">
        <w:rPr>
          <w:rFonts w:eastAsiaTheme="minorEastAsia"/>
          <w:i/>
          <w:sz w:val="22"/>
        </w:rPr>
        <w:t xml:space="preserve">necessary to support </w:t>
      </w:r>
      <w:r w:rsidRPr="00C22703">
        <w:rPr>
          <w:rFonts w:eastAsiaTheme="minorEastAsia"/>
          <w:i/>
          <w:sz w:val="22"/>
          <w:lang w:val="en-US"/>
        </w:rPr>
        <w:t xml:space="preserve">aperiodic </w:t>
      </w:r>
      <w:r w:rsidRPr="00C22703">
        <w:rPr>
          <w:rFonts w:eastAsiaTheme="minorEastAsia"/>
          <w:i/>
          <w:sz w:val="22"/>
        </w:rPr>
        <w:t>CSI on PUCCH.</w:t>
      </w:r>
    </w:p>
    <w:p w14:paraId="5C186771" w14:textId="0BCE249B" w:rsidR="001B7D68" w:rsidRPr="00C22703" w:rsidRDefault="001B7D68" w:rsidP="001B7D68">
      <w:pPr>
        <w:numPr>
          <w:ilvl w:val="1"/>
          <w:numId w:val="39"/>
        </w:numPr>
        <w:spacing w:afterLines="50" w:after="120"/>
        <w:jc w:val="both"/>
        <w:rPr>
          <w:rFonts w:eastAsiaTheme="minorEastAsia"/>
          <w:i/>
          <w:sz w:val="22"/>
          <w:lang w:val="en-US"/>
        </w:rPr>
      </w:pPr>
      <w:r w:rsidRPr="00C22703">
        <w:rPr>
          <w:rFonts w:eastAsiaTheme="minorEastAsia"/>
          <w:i/>
          <w:sz w:val="22"/>
          <w:lang w:val="en-US"/>
        </w:rPr>
        <w:t>If it is supported, the signaling to trigger the A-CSI reporting on PUCCH should be DL assignment scheduling the PDSCH at the same time.</w:t>
      </w:r>
    </w:p>
    <w:p w14:paraId="1986C09E" w14:textId="44774E50" w:rsidR="000D749E" w:rsidRPr="00C22703" w:rsidRDefault="000D749E" w:rsidP="001B7D68">
      <w:pPr>
        <w:numPr>
          <w:ilvl w:val="1"/>
          <w:numId w:val="39"/>
        </w:numPr>
        <w:spacing w:afterLines="50" w:after="120"/>
        <w:jc w:val="both"/>
        <w:rPr>
          <w:rFonts w:eastAsiaTheme="minorEastAsia"/>
          <w:i/>
          <w:sz w:val="22"/>
          <w:lang w:val="en-US"/>
        </w:rPr>
      </w:pPr>
      <w:r w:rsidRPr="00C22703">
        <w:rPr>
          <w:rFonts w:eastAsiaTheme="minorEastAsia"/>
          <w:i/>
          <w:sz w:val="22"/>
          <w:lang w:val="en-US"/>
        </w:rPr>
        <w:t>Following can be supported to trigger A-CSI on PUCCH by DL assignment:</w:t>
      </w:r>
    </w:p>
    <w:p w14:paraId="7E5EF591" w14:textId="550E6F12" w:rsidR="000D749E" w:rsidRPr="00C22703" w:rsidRDefault="000D749E" w:rsidP="00C22703">
      <w:pPr>
        <w:numPr>
          <w:ilvl w:val="2"/>
          <w:numId w:val="39"/>
        </w:numPr>
        <w:spacing w:afterLines="50" w:after="120"/>
        <w:jc w:val="both"/>
        <w:rPr>
          <w:rFonts w:eastAsiaTheme="minorEastAsia"/>
          <w:i/>
          <w:sz w:val="22"/>
          <w:lang w:val="en-US"/>
        </w:rPr>
      </w:pPr>
      <w:r w:rsidRPr="00C22703">
        <w:rPr>
          <w:rFonts w:eastAsiaTheme="minorEastAsia" w:hint="eastAsia"/>
          <w:i/>
          <w:sz w:val="22"/>
          <w:lang w:val="en-US"/>
        </w:rPr>
        <w:t>New DCI bit filed is introduced</w:t>
      </w:r>
      <w:r w:rsidRPr="00C22703">
        <w:rPr>
          <w:rFonts w:eastAsiaTheme="minorEastAsia"/>
          <w:i/>
          <w:sz w:val="22"/>
          <w:lang w:val="en-US"/>
        </w:rPr>
        <w:t>.</w:t>
      </w:r>
    </w:p>
    <w:p w14:paraId="440BE55B" w14:textId="3AF7E092" w:rsidR="00917B3C" w:rsidRPr="00C22703" w:rsidRDefault="000D749E" w:rsidP="00C22703">
      <w:pPr>
        <w:numPr>
          <w:ilvl w:val="2"/>
          <w:numId w:val="39"/>
        </w:numPr>
        <w:spacing w:afterLines="50" w:after="120"/>
        <w:jc w:val="both"/>
        <w:rPr>
          <w:rFonts w:eastAsiaTheme="minorEastAsia"/>
          <w:i/>
          <w:sz w:val="22"/>
          <w:lang w:val="en-US"/>
        </w:rPr>
      </w:pPr>
      <w:r w:rsidRPr="00C22703">
        <w:rPr>
          <w:rFonts w:eastAsiaTheme="minorEastAsia"/>
          <w:i/>
          <w:sz w:val="22"/>
          <w:lang w:val="en-US"/>
        </w:rPr>
        <w:t>PUCCH resource in PUCCH resource set can be associated with A-CSI report. Transmit A-CSI report and HARQ-ACK when the PUCCH resource associated with A-CSI report is indicated.</w:t>
      </w:r>
    </w:p>
    <w:p w14:paraId="2AF24635" w14:textId="77777777" w:rsidR="00E22110" w:rsidRPr="00C22703" w:rsidRDefault="00E22110" w:rsidP="00E22110">
      <w:pPr>
        <w:spacing w:afterLines="50" w:after="120"/>
        <w:jc w:val="both"/>
        <w:rPr>
          <w:rFonts w:eastAsiaTheme="minorEastAsia"/>
          <w:b/>
          <w:sz w:val="22"/>
          <w:u w:val="single"/>
        </w:rPr>
      </w:pPr>
      <w:r w:rsidRPr="00C22703">
        <w:rPr>
          <w:rFonts w:eastAsiaTheme="minorEastAsia" w:hint="eastAsia"/>
          <w:b/>
          <w:sz w:val="22"/>
          <w:u w:val="single"/>
        </w:rPr>
        <w:t xml:space="preserve">Proposal </w:t>
      </w:r>
      <w:r w:rsidRPr="00C22703">
        <w:rPr>
          <w:rFonts w:eastAsiaTheme="minorEastAsia"/>
          <w:b/>
          <w:sz w:val="22"/>
          <w:u w:val="single"/>
        </w:rPr>
        <w:t>5</w:t>
      </w:r>
      <w:r w:rsidRPr="00C22703">
        <w:rPr>
          <w:rFonts w:eastAsiaTheme="minorEastAsia" w:hint="eastAsia"/>
          <w:b/>
          <w:sz w:val="22"/>
          <w:u w:val="single"/>
        </w:rPr>
        <w:t>:</w:t>
      </w:r>
    </w:p>
    <w:p w14:paraId="2B7C3952" w14:textId="77777777" w:rsidR="00E22110" w:rsidRPr="00C22703" w:rsidRDefault="00E22110" w:rsidP="00E22110">
      <w:pPr>
        <w:numPr>
          <w:ilvl w:val="0"/>
          <w:numId w:val="39"/>
        </w:numPr>
        <w:spacing w:afterLines="50" w:after="120"/>
        <w:jc w:val="both"/>
        <w:rPr>
          <w:rFonts w:eastAsiaTheme="minorEastAsia"/>
          <w:i/>
          <w:sz w:val="22"/>
          <w:lang w:val="en-US"/>
        </w:rPr>
      </w:pPr>
      <w:r w:rsidRPr="00C22703">
        <w:rPr>
          <w:rFonts w:eastAsiaTheme="minorEastAsia"/>
          <w:i/>
          <w:sz w:val="22"/>
          <w:lang w:val="en-US"/>
        </w:rPr>
        <w:t>Study the necessity and possible mechanism of A-CSI reporting with implicit indication.</w:t>
      </w:r>
    </w:p>
    <w:p w14:paraId="57AFBF00" w14:textId="77777777" w:rsidR="00E22110" w:rsidRPr="00C22703" w:rsidRDefault="00E22110" w:rsidP="00E22110">
      <w:pPr>
        <w:numPr>
          <w:ilvl w:val="1"/>
          <w:numId w:val="39"/>
        </w:numPr>
        <w:spacing w:afterLines="50" w:after="120"/>
        <w:jc w:val="both"/>
        <w:rPr>
          <w:rFonts w:eastAsiaTheme="minorEastAsia"/>
          <w:i/>
          <w:sz w:val="22"/>
          <w:lang w:val="en-US"/>
        </w:rPr>
      </w:pPr>
      <w:r w:rsidRPr="00C22703">
        <w:rPr>
          <w:rFonts w:eastAsiaTheme="minorEastAsia"/>
          <w:i/>
          <w:sz w:val="22"/>
          <w:lang w:val="en-US"/>
        </w:rPr>
        <w:t>Consider A-SRS without explicit indication as well</w:t>
      </w:r>
    </w:p>
    <w:p w14:paraId="5C8655D8" w14:textId="446CBA36" w:rsidR="001B7D68" w:rsidRPr="00C22703" w:rsidRDefault="001B7D68" w:rsidP="00875FFE">
      <w:pPr>
        <w:spacing w:afterLines="50" w:after="120"/>
        <w:jc w:val="both"/>
        <w:rPr>
          <w:rFonts w:eastAsiaTheme="minorEastAsia"/>
          <w:sz w:val="22"/>
          <w:lang w:val="en-US"/>
        </w:rPr>
      </w:pPr>
    </w:p>
    <w:p w14:paraId="124C04A9" w14:textId="77777777" w:rsidR="000D749E" w:rsidRPr="00C22703" w:rsidRDefault="000D749E" w:rsidP="00875FFE">
      <w:pPr>
        <w:spacing w:afterLines="50" w:after="120"/>
        <w:jc w:val="both"/>
        <w:rPr>
          <w:rFonts w:eastAsiaTheme="minorEastAsia"/>
          <w:sz w:val="22"/>
          <w:lang w:val="en-US"/>
        </w:rPr>
      </w:pPr>
    </w:p>
    <w:p w14:paraId="72F5D085" w14:textId="23B40FD2" w:rsidR="00D5166A" w:rsidRPr="00C22703" w:rsidRDefault="00D5166A" w:rsidP="001A4CD7">
      <w:pPr>
        <w:pStyle w:val="1"/>
        <w:numPr>
          <w:ilvl w:val="0"/>
          <w:numId w:val="6"/>
        </w:numPr>
        <w:spacing w:after="120"/>
        <w:jc w:val="both"/>
        <w:rPr>
          <w:rFonts w:eastAsia="DengXian"/>
          <w:b/>
          <w:lang w:val="en-US" w:eastAsia="zh-CN"/>
        </w:rPr>
      </w:pPr>
      <w:r w:rsidRPr="00C22703">
        <w:rPr>
          <w:rFonts w:eastAsia="DengXian" w:hint="eastAsia"/>
          <w:b/>
          <w:lang w:val="en-US" w:eastAsia="zh-CN"/>
        </w:rPr>
        <w:t>Conclusion</w:t>
      </w:r>
    </w:p>
    <w:p w14:paraId="1D41E29A" w14:textId="77754878" w:rsidR="00096E6F" w:rsidRPr="00C22703" w:rsidRDefault="006E1683" w:rsidP="00B342A7">
      <w:pPr>
        <w:spacing w:after="120"/>
        <w:jc w:val="both"/>
        <w:rPr>
          <w:rFonts w:eastAsia="SimSun"/>
          <w:sz w:val="22"/>
          <w:szCs w:val="22"/>
          <w:lang w:eastAsia="zh-CN"/>
        </w:rPr>
      </w:pPr>
      <w:r w:rsidRPr="00C22703">
        <w:rPr>
          <w:rFonts w:eastAsia="SimSun"/>
          <w:sz w:val="22"/>
          <w:szCs w:val="22"/>
          <w:lang w:eastAsia="zh-CN"/>
        </w:rPr>
        <w:t>I</w:t>
      </w:r>
      <w:r w:rsidRPr="00C22703">
        <w:rPr>
          <w:rFonts w:eastAsia="SimSun" w:hint="eastAsia"/>
          <w:sz w:val="22"/>
          <w:szCs w:val="22"/>
          <w:lang w:eastAsia="zh-CN"/>
        </w:rPr>
        <w:t xml:space="preserve">n </w:t>
      </w:r>
      <w:r w:rsidRPr="00C22703">
        <w:rPr>
          <w:rFonts w:eastAsia="SimSun"/>
          <w:sz w:val="22"/>
          <w:szCs w:val="22"/>
          <w:lang w:eastAsia="zh-CN"/>
        </w:rPr>
        <w:t xml:space="preserve">this contribution, we discussed </w:t>
      </w:r>
      <w:r w:rsidR="00382DD5" w:rsidRPr="00C22703">
        <w:rPr>
          <w:rFonts w:eastAsia="SimSun"/>
          <w:sz w:val="22"/>
          <w:szCs w:val="22"/>
          <w:lang w:eastAsia="zh-CN"/>
        </w:rPr>
        <w:t xml:space="preserve">URLLC uplink transmission prioritization and multiplexing for inter-UE. Proposals are summarized as following: </w:t>
      </w:r>
    </w:p>
    <w:p w14:paraId="0AAE25C7" w14:textId="40E71BEF" w:rsidR="00F24ED1" w:rsidRPr="00C22703" w:rsidRDefault="00F24ED1" w:rsidP="00B342A7">
      <w:pPr>
        <w:spacing w:after="120"/>
        <w:jc w:val="both"/>
        <w:rPr>
          <w:rFonts w:eastAsiaTheme="minorEastAsia"/>
          <w:sz w:val="22"/>
          <w:szCs w:val="22"/>
          <w:lang w:val="en-US"/>
        </w:rPr>
      </w:pPr>
    </w:p>
    <w:p w14:paraId="4EA41485" w14:textId="77777777" w:rsidR="00E22110" w:rsidRPr="00C22703" w:rsidRDefault="00E22110" w:rsidP="00E22110">
      <w:pPr>
        <w:spacing w:afterLines="50" w:after="120"/>
        <w:jc w:val="both"/>
        <w:rPr>
          <w:rFonts w:eastAsiaTheme="minorEastAsia"/>
          <w:b/>
          <w:sz w:val="22"/>
          <w:u w:val="single"/>
        </w:rPr>
      </w:pPr>
      <w:r w:rsidRPr="00C22703">
        <w:rPr>
          <w:rFonts w:eastAsiaTheme="minorEastAsia" w:hint="eastAsia"/>
          <w:b/>
          <w:sz w:val="22"/>
          <w:u w:val="single"/>
        </w:rPr>
        <w:t>Observation 1:</w:t>
      </w:r>
    </w:p>
    <w:p w14:paraId="07B41740" w14:textId="77777777" w:rsidR="00E22110" w:rsidRPr="00C22703" w:rsidRDefault="00E22110" w:rsidP="00E22110">
      <w:pPr>
        <w:pStyle w:val="afe"/>
        <w:numPr>
          <w:ilvl w:val="0"/>
          <w:numId w:val="42"/>
        </w:numPr>
        <w:spacing w:afterLines="50" w:after="120"/>
        <w:ind w:leftChars="0"/>
        <w:jc w:val="both"/>
        <w:rPr>
          <w:rFonts w:eastAsiaTheme="minorEastAsia"/>
          <w:i/>
          <w:sz w:val="22"/>
        </w:rPr>
      </w:pPr>
      <w:r w:rsidRPr="00C22703">
        <w:rPr>
          <w:rFonts w:eastAsiaTheme="minorEastAsia" w:hint="eastAsia"/>
          <w:i/>
          <w:sz w:val="22"/>
        </w:rPr>
        <w:t xml:space="preserve">HARQ operation </w:t>
      </w:r>
      <w:r w:rsidRPr="00C22703">
        <w:rPr>
          <w:rFonts w:eastAsiaTheme="minorEastAsia"/>
          <w:i/>
          <w:sz w:val="22"/>
        </w:rPr>
        <w:t>can be used for URLLC transmission in terms of latency. It is beneficial to reduce overhead of PDCCH/PDSCH transmission.</w:t>
      </w:r>
    </w:p>
    <w:p w14:paraId="22EC9911" w14:textId="77777777" w:rsidR="00E22110" w:rsidRPr="00C22703" w:rsidRDefault="00E22110" w:rsidP="00E22110">
      <w:pPr>
        <w:pStyle w:val="afe"/>
        <w:numPr>
          <w:ilvl w:val="0"/>
          <w:numId w:val="42"/>
        </w:numPr>
        <w:spacing w:afterLines="50" w:after="120"/>
        <w:ind w:leftChars="0"/>
        <w:jc w:val="both"/>
        <w:rPr>
          <w:rFonts w:eastAsiaTheme="minorEastAsia"/>
          <w:i/>
          <w:sz w:val="22"/>
        </w:rPr>
      </w:pPr>
      <w:r w:rsidRPr="00C22703">
        <w:rPr>
          <w:rFonts w:eastAsiaTheme="minorEastAsia"/>
          <w:i/>
          <w:sz w:val="22"/>
        </w:rPr>
        <w:t>Current PUCCH format is not sufficient to achieve URLLC requirement in HARQ operation with less overhead of PDCCH/PDSCH transmission.</w:t>
      </w:r>
    </w:p>
    <w:p w14:paraId="5DE89C72" w14:textId="77777777" w:rsidR="00E22110" w:rsidRPr="00C22703" w:rsidRDefault="00E22110" w:rsidP="00E22110">
      <w:pPr>
        <w:spacing w:afterLines="50" w:after="120"/>
        <w:jc w:val="both"/>
        <w:rPr>
          <w:rFonts w:eastAsiaTheme="minorEastAsia"/>
          <w:b/>
          <w:sz w:val="22"/>
          <w:u w:val="single"/>
        </w:rPr>
      </w:pPr>
      <w:r w:rsidRPr="00C22703">
        <w:rPr>
          <w:rFonts w:eastAsiaTheme="minorEastAsia" w:hint="eastAsia"/>
          <w:b/>
          <w:sz w:val="22"/>
          <w:u w:val="single"/>
        </w:rPr>
        <w:t xml:space="preserve">Proposal </w:t>
      </w:r>
      <w:r w:rsidRPr="00C22703">
        <w:rPr>
          <w:rFonts w:eastAsiaTheme="minorEastAsia"/>
          <w:b/>
          <w:sz w:val="22"/>
          <w:u w:val="single"/>
        </w:rPr>
        <w:t>1</w:t>
      </w:r>
      <w:r w:rsidRPr="00C22703">
        <w:rPr>
          <w:rFonts w:eastAsiaTheme="minorEastAsia" w:hint="eastAsia"/>
          <w:b/>
          <w:sz w:val="22"/>
          <w:u w:val="single"/>
        </w:rPr>
        <w:t>:</w:t>
      </w:r>
    </w:p>
    <w:p w14:paraId="3FC6B46E" w14:textId="77777777" w:rsidR="00E22110" w:rsidRPr="00C22703" w:rsidRDefault="00E22110" w:rsidP="00E22110">
      <w:pPr>
        <w:numPr>
          <w:ilvl w:val="0"/>
          <w:numId w:val="39"/>
        </w:numPr>
        <w:spacing w:afterLines="50" w:after="120"/>
        <w:jc w:val="both"/>
        <w:rPr>
          <w:rFonts w:eastAsiaTheme="minorEastAsia"/>
          <w:i/>
          <w:sz w:val="22"/>
          <w:lang w:val="en-US"/>
        </w:rPr>
      </w:pPr>
      <w:r w:rsidRPr="00C22703">
        <w:rPr>
          <w:rFonts w:eastAsiaTheme="minorEastAsia"/>
          <w:i/>
          <w:sz w:val="22"/>
          <w:lang w:val="en-US"/>
        </w:rPr>
        <w:t>Rel.16 NR URLLC should enable enhanced PUCCH repetition.</w:t>
      </w:r>
    </w:p>
    <w:p w14:paraId="4504B2D5" w14:textId="77777777" w:rsidR="00E22110" w:rsidRPr="00C22703" w:rsidRDefault="00E22110" w:rsidP="00E22110">
      <w:pPr>
        <w:numPr>
          <w:ilvl w:val="1"/>
          <w:numId w:val="39"/>
        </w:numPr>
        <w:spacing w:afterLines="50" w:after="120"/>
        <w:jc w:val="both"/>
        <w:rPr>
          <w:rFonts w:eastAsiaTheme="minorEastAsia"/>
          <w:i/>
          <w:sz w:val="22"/>
          <w:lang w:val="en-US"/>
        </w:rPr>
      </w:pPr>
      <w:r w:rsidRPr="00C22703">
        <w:rPr>
          <w:rFonts w:eastAsiaTheme="minorEastAsia" w:hint="eastAsia"/>
          <w:i/>
          <w:sz w:val="22"/>
          <w:lang w:val="en-US"/>
        </w:rPr>
        <w:t>R</w:t>
      </w:r>
      <w:r w:rsidRPr="00C22703">
        <w:rPr>
          <w:rFonts w:eastAsiaTheme="minorEastAsia"/>
          <w:i/>
          <w:sz w:val="22"/>
          <w:lang w:val="en-US"/>
        </w:rPr>
        <w:t>epetitions should be mapped within a slot or across smaller number of slots</w:t>
      </w:r>
    </w:p>
    <w:p w14:paraId="604D6B2C" w14:textId="77777777" w:rsidR="00E22110" w:rsidRPr="00C22703" w:rsidRDefault="00E22110" w:rsidP="00E22110">
      <w:pPr>
        <w:numPr>
          <w:ilvl w:val="1"/>
          <w:numId w:val="39"/>
        </w:numPr>
        <w:spacing w:afterLines="50" w:after="120"/>
        <w:jc w:val="both"/>
        <w:rPr>
          <w:rFonts w:eastAsiaTheme="minorEastAsia"/>
          <w:i/>
          <w:sz w:val="22"/>
          <w:lang w:val="en-US"/>
        </w:rPr>
      </w:pPr>
      <w:r w:rsidRPr="00C22703">
        <w:rPr>
          <w:rFonts w:eastAsiaTheme="minorEastAsia"/>
          <w:i/>
          <w:sz w:val="22"/>
          <w:lang w:val="en-US"/>
        </w:rPr>
        <w:t>Repetitions of short PUCCH should be enabled</w:t>
      </w:r>
    </w:p>
    <w:p w14:paraId="15155001" w14:textId="77777777" w:rsidR="00E22110" w:rsidRPr="00C22703" w:rsidRDefault="00E22110" w:rsidP="00E22110">
      <w:pPr>
        <w:spacing w:afterLines="50" w:after="120"/>
        <w:jc w:val="both"/>
        <w:rPr>
          <w:rFonts w:eastAsiaTheme="minorEastAsia"/>
          <w:b/>
          <w:sz w:val="22"/>
          <w:u w:val="single"/>
        </w:rPr>
      </w:pPr>
      <w:r w:rsidRPr="00C22703">
        <w:rPr>
          <w:rFonts w:eastAsiaTheme="minorEastAsia" w:hint="eastAsia"/>
          <w:b/>
          <w:sz w:val="22"/>
          <w:u w:val="single"/>
        </w:rPr>
        <w:t xml:space="preserve">Proposal </w:t>
      </w:r>
      <w:r w:rsidRPr="00C22703">
        <w:rPr>
          <w:rFonts w:eastAsiaTheme="minorEastAsia"/>
          <w:b/>
          <w:sz w:val="22"/>
          <w:u w:val="single"/>
        </w:rPr>
        <w:t>2</w:t>
      </w:r>
      <w:r w:rsidRPr="00C22703">
        <w:rPr>
          <w:rFonts w:eastAsiaTheme="minorEastAsia" w:hint="eastAsia"/>
          <w:b/>
          <w:sz w:val="22"/>
          <w:u w:val="single"/>
        </w:rPr>
        <w:t>:</w:t>
      </w:r>
    </w:p>
    <w:p w14:paraId="6DAAE1BF" w14:textId="77777777" w:rsidR="00E22110" w:rsidRPr="00C22703" w:rsidRDefault="00E22110" w:rsidP="00E22110">
      <w:pPr>
        <w:numPr>
          <w:ilvl w:val="0"/>
          <w:numId w:val="39"/>
        </w:numPr>
        <w:spacing w:afterLines="50" w:after="120"/>
        <w:jc w:val="both"/>
        <w:rPr>
          <w:rFonts w:eastAsiaTheme="minorEastAsia"/>
          <w:i/>
          <w:sz w:val="22"/>
          <w:lang w:val="en-US"/>
        </w:rPr>
      </w:pPr>
      <w:r w:rsidRPr="00C22703">
        <w:rPr>
          <w:rFonts w:eastAsiaTheme="minorEastAsia"/>
          <w:i/>
          <w:sz w:val="22"/>
        </w:rPr>
        <w:t>Study UCI multiplexing rule enhancements in terms of the following:</w:t>
      </w:r>
    </w:p>
    <w:p w14:paraId="4FA33CBE" w14:textId="77777777" w:rsidR="00E22110" w:rsidRPr="00C22703" w:rsidRDefault="00E22110" w:rsidP="00E22110">
      <w:pPr>
        <w:numPr>
          <w:ilvl w:val="1"/>
          <w:numId w:val="39"/>
        </w:numPr>
        <w:spacing w:afterLines="50" w:after="120"/>
        <w:jc w:val="both"/>
        <w:rPr>
          <w:rFonts w:eastAsiaTheme="minorEastAsia"/>
          <w:i/>
          <w:sz w:val="22"/>
          <w:lang w:val="en-US"/>
        </w:rPr>
      </w:pPr>
      <w:r w:rsidRPr="00C22703">
        <w:rPr>
          <w:rFonts w:eastAsiaTheme="minorEastAsia"/>
          <w:i/>
          <w:sz w:val="22"/>
        </w:rPr>
        <w:t>Multiplexing of UCI and DMRS within a symbol of PUSCH.</w:t>
      </w:r>
    </w:p>
    <w:p w14:paraId="445E35A4" w14:textId="77777777" w:rsidR="00E22110" w:rsidRPr="00C22703" w:rsidRDefault="00E22110" w:rsidP="00E22110">
      <w:pPr>
        <w:numPr>
          <w:ilvl w:val="1"/>
          <w:numId w:val="39"/>
        </w:numPr>
        <w:spacing w:afterLines="50" w:after="120"/>
        <w:jc w:val="both"/>
        <w:rPr>
          <w:rFonts w:eastAsiaTheme="minorEastAsia"/>
          <w:i/>
          <w:sz w:val="22"/>
          <w:lang w:val="en-US"/>
        </w:rPr>
      </w:pPr>
      <w:r w:rsidRPr="00C22703">
        <w:rPr>
          <w:rFonts w:eastAsiaTheme="minorEastAsia"/>
          <w:i/>
          <w:sz w:val="22"/>
        </w:rPr>
        <w:t>PUCCH repetition well combined with PUCCH/PUSCH or PUCCH/PUSCH repetition</w:t>
      </w:r>
    </w:p>
    <w:p w14:paraId="69B8D819" w14:textId="77777777" w:rsidR="00E22110" w:rsidRPr="00C22703" w:rsidRDefault="00E22110" w:rsidP="00E22110">
      <w:pPr>
        <w:spacing w:afterLines="50" w:after="120"/>
        <w:jc w:val="both"/>
        <w:rPr>
          <w:rFonts w:eastAsiaTheme="minorEastAsia"/>
          <w:b/>
          <w:sz w:val="22"/>
          <w:u w:val="single"/>
        </w:rPr>
      </w:pPr>
      <w:r w:rsidRPr="00C22703">
        <w:rPr>
          <w:rFonts w:eastAsiaTheme="minorEastAsia" w:hint="eastAsia"/>
          <w:b/>
          <w:sz w:val="22"/>
          <w:u w:val="single"/>
        </w:rPr>
        <w:t xml:space="preserve">Proposal </w:t>
      </w:r>
      <w:r w:rsidRPr="00C22703">
        <w:rPr>
          <w:rFonts w:eastAsiaTheme="minorEastAsia"/>
          <w:b/>
          <w:sz w:val="22"/>
          <w:u w:val="single"/>
        </w:rPr>
        <w:t>3</w:t>
      </w:r>
      <w:r w:rsidRPr="00C22703">
        <w:rPr>
          <w:rFonts w:eastAsiaTheme="minorEastAsia" w:hint="eastAsia"/>
          <w:b/>
          <w:sz w:val="22"/>
          <w:u w:val="single"/>
        </w:rPr>
        <w:t>:</w:t>
      </w:r>
    </w:p>
    <w:p w14:paraId="73471663" w14:textId="77777777" w:rsidR="00E22110" w:rsidRPr="00C22703" w:rsidRDefault="00E22110" w:rsidP="00E22110">
      <w:pPr>
        <w:pStyle w:val="afe"/>
        <w:numPr>
          <w:ilvl w:val="0"/>
          <w:numId w:val="41"/>
        </w:numPr>
        <w:spacing w:afterLines="50" w:after="120"/>
        <w:ind w:leftChars="0"/>
        <w:jc w:val="both"/>
        <w:rPr>
          <w:rFonts w:eastAsiaTheme="minorEastAsia"/>
          <w:i/>
          <w:sz w:val="22"/>
          <w:lang w:val="en-US"/>
        </w:rPr>
      </w:pPr>
      <w:r w:rsidRPr="00C22703">
        <w:rPr>
          <w:rFonts w:eastAsiaTheme="minorEastAsia"/>
          <w:i/>
          <w:sz w:val="22"/>
          <w:lang w:val="en-US"/>
        </w:rPr>
        <w:t>Rel.16 NR URLLC should enable enhanced current NR Re-15 PUCCH format 0/1/4.</w:t>
      </w:r>
    </w:p>
    <w:p w14:paraId="0932D5F8" w14:textId="77777777" w:rsidR="00E22110" w:rsidRPr="00C22703" w:rsidRDefault="00E22110" w:rsidP="00E22110">
      <w:pPr>
        <w:pStyle w:val="afe"/>
        <w:numPr>
          <w:ilvl w:val="1"/>
          <w:numId w:val="41"/>
        </w:numPr>
        <w:spacing w:afterLines="50" w:after="120"/>
        <w:ind w:leftChars="0"/>
        <w:jc w:val="both"/>
        <w:rPr>
          <w:rFonts w:eastAsiaTheme="minorEastAsia"/>
          <w:i/>
          <w:sz w:val="22"/>
          <w:lang w:val="en-US"/>
        </w:rPr>
      </w:pPr>
      <w:r w:rsidRPr="00C22703">
        <w:rPr>
          <w:rFonts w:eastAsiaTheme="minorEastAsia"/>
          <w:i/>
          <w:sz w:val="22"/>
          <w:lang w:val="en-US"/>
        </w:rPr>
        <w:t>Define the requirements for HARQ-ACK on PUCCH for URLLC, e.g.</w:t>
      </w:r>
    </w:p>
    <w:p w14:paraId="7E474443" w14:textId="77777777" w:rsidR="00E22110" w:rsidRPr="00C22703" w:rsidRDefault="00E22110" w:rsidP="00E22110">
      <w:pPr>
        <w:pStyle w:val="afe"/>
        <w:numPr>
          <w:ilvl w:val="2"/>
          <w:numId w:val="41"/>
        </w:numPr>
        <w:spacing w:afterLines="50" w:after="120"/>
        <w:ind w:leftChars="0"/>
        <w:jc w:val="both"/>
        <w:rPr>
          <w:rFonts w:eastAsiaTheme="minorEastAsia"/>
          <w:i/>
          <w:sz w:val="22"/>
          <w:lang w:val="en-US"/>
        </w:rPr>
      </w:pPr>
      <w:r w:rsidRPr="00C22703">
        <w:rPr>
          <w:rFonts w:eastAsiaTheme="minorEastAsia"/>
          <w:i/>
          <w:sz w:val="22"/>
          <w:lang w:val="en-US"/>
        </w:rPr>
        <w:lastRenderedPageBreak/>
        <w:t>BLER of NACK-to-ACK&lt;=10^(-6)</w:t>
      </w:r>
    </w:p>
    <w:p w14:paraId="0F12AEE3" w14:textId="77777777" w:rsidR="00E22110" w:rsidRPr="00C22703" w:rsidRDefault="00E22110" w:rsidP="00E22110">
      <w:pPr>
        <w:pStyle w:val="afe"/>
        <w:numPr>
          <w:ilvl w:val="2"/>
          <w:numId w:val="41"/>
        </w:numPr>
        <w:spacing w:afterLines="50" w:after="120"/>
        <w:ind w:leftChars="0"/>
        <w:jc w:val="both"/>
        <w:rPr>
          <w:rFonts w:eastAsiaTheme="minorEastAsia"/>
          <w:i/>
          <w:sz w:val="22"/>
          <w:lang w:val="en-US"/>
        </w:rPr>
      </w:pPr>
      <w:r w:rsidRPr="00C22703">
        <w:rPr>
          <w:rFonts w:eastAsiaTheme="minorEastAsia"/>
          <w:i/>
          <w:sz w:val="22"/>
          <w:lang w:val="en-US"/>
        </w:rPr>
        <w:t>BLER of DTX-to-NACK &lt;=10^(-4)</w:t>
      </w:r>
    </w:p>
    <w:p w14:paraId="5ACBE758" w14:textId="77777777" w:rsidR="00E22110" w:rsidRPr="00C22703" w:rsidRDefault="00E22110" w:rsidP="00E22110">
      <w:pPr>
        <w:pStyle w:val="afe"/>
        <w:numPr>
          <w:ilvl w:val="1"/>
          <w:numId w:val="41"/>
        </w:numPr>
        <w:spacing w:afterLines="50" w:after="120"/>
        <w:ind w:leftChars="0"/>
        <w:jc w:val="both"/>
        <w:rPr>
          <w:rFonts w:eastAsiaTheme="minorEastAsia"/>
          <w:i/>
          <w:sz w:val="22"/>
          <w:lang w:val="en-US"/>
        </w:rPr>
      </w:pPr>
      <w:r w:rsidRPr="00C22703">
        <w:rPr>
          <w:rFonts w:eastAsiaTheme="minorEastAsia"/>
          <w:i/>
          <w:sz w:val="22"/>
          <w:lang w:val="en-US"/>
        </w:rPr>
        <w:t>Increase of f</w:t>
      </w:r>
      <w:r w:rsidRPr="00C22703">
        <w:rPr>
          <w:rFonts w:eastAsiaTheme="minorEastAsia" w:hint="eastAsia"/>
          <w:i/>
          <w:sz w:val="22"/>
          <w:lang w:val="en-US"/>
        </w:rPr>
        <w:t xml:space="preserve">requency-domain </w:t>
      </w:r>
      <w:r w:rsidRPr="00C22703">
        <w:rPr>
          <w:rFonts w:eastAsiaTheme="minorEastAsia"/>
          <w:i/>
          <w:sz w:val="22"/>
          <w:lang w:val="en-US"/>
        </w:rPr>
        <w:t>should be enabled for PUCCH format 0/1/4</w:t>
      </w:r>
    </w:p>
    <w:p w14:paraId="6342D04B" w14:textId="77777777" w:rsidR="00E22110" w:rsidRPr="00C22703" w:rsidRDefault="00E22110" w:rsidP="00E22110">
      <w:pPr>
        <w:spacing w:afterLines="50" w:after="120"/>
        <w:jc w:val="both"/>
        <w:rPr>
          <w:rFonts w:eastAsiaTheme="minorEastAsia"/>
          <w:b/>
          <w:sz w:val="22"/>
          <w:u w:val="single"/>
        </w:rPr>
      </w:pPr>
      <w:r w:rsidRPr="00C22703">
        <w:rPr>
          <w:rFonts w:eastAsiaTheme="minorEastAsia" w:hint="eastAsia"/>
          <w:b/>
          <w:sz w:val="22"/>
          <w:u w:val="single"/>
        </w:rPr>
        <w:t xml:space="preserve">Proposal </w:t>
      </w:r>
      <w:r w:rsidRPr="00C22703">
        <w:rPr>
          <w:rFonts w:eastAsiaTheme="minorEastAsia"/>
          <w:b/>
          <w:sz w:val="22"/>
          <w:u w:val="single"/>
        </w:rPr>
        <w:t>4</w:t>
      </w:r>
      <w:r w:rsidRPr="00C22703">
        <w:rPr>
          <w:rFonts w:eastAsiaTheme="minorEastAsia" w:hint="eastAsia"/>
          <w:b/>
          <w:sz w:val="22"/>
          <w:u w:val="single"/>
        </w:rPr>
        <w:t>:</w:t>
      </w:r>
    </w:p>
    <w:p w14:paraId="153DBB2B" w14:textId="77777777" w:rsidR="00E22110" w:rsidRPr="00C22703" w:rsidRDefault="00E22110" w:rsidP="00E22110">
      <w:pPr>
        <w:numPr>
          <w:ilvl w:val="0"/>
          <w:numId w:val="39"/>
        </w:numPr>
        <w:spacing w:afterLines="50" w:after="120"/>
        <w:jc w:val="both"/>
        <w:rPr>
          <w:rFonts w:eastAsiaTheme="minorEastAsia"/>
          <w:i/>
          <w:sz w:val="22"/>
          <w:lang w:val="en-US"/>
        </w:rPr>
      </w:pPr>
      <w:r w:rsidRPr="00C22703">
        <w:rPr>
          <w:rFonts w:eastAsiaTheme="minorEastAsia"/>
          <w:i/>
          <w:sz w:val="22"/>
          <w:lang w:val="en-US"/>
        </w:rPr>
        <w:t xml:space="preserve">If </w:t>
      </w:r>
      <w:r w:rsidRPr="00C22703">
        <w:rPr>
          <w:rFonts w:eastAsiaTheme="minorEastAsia"/>
          <w:i/>
          <w:sz w:val="22"/>
        </w:rPr>
        <w:t>PDCCH blocking</w:t>
      </w:r>
      <w:r w:rsidRPr="00C22703">
        <w:rPr>
          <w:rFonts w:eastAsiaTheme="minorEastAsia"/>
          <w:i/>
          <w:sz w:val="22"/>
          <w:lang w:val="en-US"/>
        </w:rPr>
        <w:t xml:space="preserve"> probability is severe, it is </w:t>
      </w:r>
      <w:r w:rsidRPr="00C22703">
        <w:rPr>
          <w:rFonts w:eastAsiaTheme="minorEastAsia"/>
          <w:i/>
          <w:sz w:val="22"/>
        </w:rPr>
        <w:t xml:space="preserve">necessary to support </w:t>
      </w:r>
      <w:r w:rsidRPr="00C22703">
        <w:rPr>
          <w:rFonts w:eastAsiaTheme="minorEastAsia"/>
          <w:i/>
          <w:sz w:val="22"/>
          <w:lang w:val="en-US"/>
        </w:rPr>
        <w:t xml:space="preserve">aperiodic </w:t>
      </w:r>
      <w:r w:rsidRPr="00C22703">
        <w:rPr>
          <w:rFonts w:eastAsiaTheme="minorEastAsia"/>
          <w:i/>
          <w:sz w:val="22"/>
        </w:rPr>
        <w:t>CSI on PUCCH.</w:t>
      </w:r>
    </w:p>
    <w:p w14:paraId="7C422600" w14:textId="77777777" w:rsidR="00E22110" w:rsidRPr="00C22703" w:rsidRDefault="00E22110" w:rsidP="00E22110">
      <w:pPr>
        <w:numPr>
          <w:ilvl w:val="1"/>
          <w:numId w:val="39"/>
        </w:numPr>
        <w:spacing w:afterLines="50" w:after="120"/>
        <w:jc w:val="both"/>
        <w:rPr>
          <w:rFonts w:eastAsiaTheme="minorEastAsia"/>
          <w:i/>
          <w:sz w:val="22"/>
          <w:lang w:val="en-US"/>
        </w:rPr>
      </w:pPr>
      <w:r w:rsidRPr="00C22703">
        <w:rPr>
          <w:rFonts w:eastAsiaTheme="minorEastAsia"/>
          <w:i/>
          <w:sz w:val="22"/>
          <w:lang w:val="en-US"/>
        </w:rPr>
        <w:t>If it is supported, the signaling to trigger the A-CSI reporting on PUCCH should be DL assignment scheduling the PDSCH at the same time.</w:t>
      </w:r>
    </w:p>
    <w:p w14:paraId="10B8D5D9" w14:textId="77777777" w:rsidR="00E22110" w:rsidRPr="00C22703" w:rsidRDefault="00E22110" w:rsidP="00E22110">
      <w:pPr>
        <w:numPr>
          <w:ilvl w:val="1"/>
          <w:numId w:val="39"/>
        </w:numPr>
        <w:spacing w:afterLines="50" w:after="120"/>
        <w:jc w:val="both"/>
        <w:rPr>
          <w:rFonts w:eastAsiaTheme="minorEastAsia"/>
          <w:i/>
          <w:sz w:val="22"/>
          <w:lang w:val="en-US"/>
        </w:rPr>
      </w:pPr>
      <w:r w:rsidRPr="00C22703">
        <w:rPr>
          <w:rFonts w:eastAsiaTheme="minorEastAsia"/>
          <w:i/>
          <w:sz w:val="22"/>
          <w:lang w:val="en-US"/>
        </w:rPr>
        <w:t>Following can be supported to trigger A-CSI on PUCCH by DL assignment:</w:t>
      </w:r>
    </w:p>
    <w:p w14:paraId="1DF0A573" w14:textId="77777777" w:rsidR="00E22110" w:rsidRPr="00C22703" w:rsidRDefault="00E22110" w:rsidP="00E22110">
      <w:pPr>
        <w:numPr>
          <w:ilvl w:val="2"/>
          <w:numId w:val="39"/>
        </w:numPr>
        <w:spacing w:afterLines="50" w:after="120"/>
        <w:jc w:val="both"/>
        <w:rPr>
          <w:rFonts w:eastAsiaTheme="minorEastAsia"/>
          <w:i/>
          <w:sz w:val="22"/>
          <w:lang w:val="en-US"/>
        </w:rPr>
      </w:pPr>
      <w:r w:rsidRPr="00C22703">
        <w:rPr>
          <w:rFonts w:eastAsiaTheme="minorEastAsia" w:hint="eastAsia"/>
          <w:i/>
          <w:sz w:val="22"/>
          <w:lang w:val="en-US"/>
        </w:rPr>
        <w:t>New DCI bit filed is introduced</w:t>
      </w:r>
      <w:r w:rsidRPr="00C22703">
        <w:rPr>
          <w:rFonts w:eastAsiaTheme="minorEastAsia"/>
          <w:i/>
          <w:sz w:val="22"/>
          <w:lang w:val="en-US"/>
        </w:rPr>
        <w:t>.</w:t>
      </w:r>
    </w:p>
    <w:p w14:paraId="3407E86C" w14:textId="77777777" w:rsidR="00E22110" w:rsidRPr="00C22703" w:rsidRDefault="00E22110" w:rsidP="00E22110">
      <w:pPr>
        <w:numPr>
          <w:ilvl w:val="2"/>
          <w:numId w:val="39"/>
        </w:numPr>
        <w:spacing w:afterLines="50" w:after="120"/>
        <w:jc w:val="both"/>
        <w:rPr>
          <w:rFonts w:eastAsiaTheme="minorEastAsia"/>
          <w:i/>
          <w:sz w:val="22"/>
          <w:lang w:val="en-US"/>
        </w:rPr>
      </w:pPr>
      <w:r w:rsidRPr="00C22703">
        <w:rPr>
          <w:rFonts w:eastAsiaTheme="minorEastAsia"/>
          <w:i/>
          <w:sz w:val="22"/>
          <w:lang w:val="en-US"/>
        </w:rPr>
        <w:t>PUCCH resource in PUCCH resource set can be associated with A-CSI report. Transmit A-CSI report and HARQ-ACK when the PUCCH resource associated with A-CSI report is indicated.</w:t>
      </w:r>
    </w:p>
    <w:p w14:paraId="0FE55990" w14:textId="77777777" w:rsidR="00E22110" w:rsidRPr="00C22703" w:rsidRDefault="00E22110" w:rsidP="00E22110">
      <w:pPr>
        <w:spacing w:afterLines="50" w:after="120"/>
        <w:jc w:val="both"/>
        <w:rPr>
          <w:rFonts w:eastAsiaTheme="minorEastAsia"/>
          <w:b/>
          <w:sz w:val="22"/>
          <w:u w:val="single"/>
        </w:rPr>
      </w:pPr>
      <w:r w:rsidRPr="00C22703">
        <w:rPr>
          <w:rFonts w:eastAsiaTheme="minorEastAsia" w:hint="eastAsia"/>
          <w:b/>
          <w:sz w:val="22"/>
          <w:u w:val="single"/>
        </w:rPr>
        <w:t xml:space="preserve">Proposal </w:t>
      </w:r>
      <w:r w:rsidRPr="00C22703">
        <w:rPr>
          <w:rFonts w:eastAsiaTheme="minorEastAsia"/>
          <w:b/>
          <w:sz w:val="22"/>
          <w:u w:val="single"/>
        </w:rPr>
        <w:t>5</w:t>
      </w:r>
      <w:r w:rsidRPr="00C22703">
        <w:rPr>
          <w:rFonts w:eastAsiaTheme="minorEastAsia" w:hint="eastAsia"/>
          <w:b/>
          <w:sz w:val="22"/>
          <w:u w:val="single"/>
        </w:rPr>
        <w:t>:</w:t>
      </w:r>
    </w:p>
    <w:p w14:paraId="50F7C334" w14:textId="77777777" w:rsidR="00E22110" w:rsidRPr="00C22703" w:rsidRDefault="00E22110" w:rsidP="00C22703">
      <w:pPr>
        <w:numPr>
          <w:ilvl w:val="0"/>
          <w:numId w:val="39"/>
        </w:numPr>
        <w:spacing w:afterLines="50" w:after="120"/>
        <w:jc w:val="both"/>
        <w:rPr>
          <w:rFonts w:eastAsiaTheme="minorEastAsia"/>
          <w:i/>
          <w:sz w:val="22"/>
          <w:lang w:val="en-US"/>
        </w:rPr>
      </w:pPr>
      <w:r w:rsidRPr="00C22703">
        <w:rPr>
          <w:rFonts w:eastAsiaTheme="minorEastAsia"/>
          <w:i/>
          <w:sz w:val="22"/>
          <w:lang w:val="en-US"/>
        </w:rPr>
        <w:t>Study the necessity and possible mechanism of A-CSI reporting with implicit indication.</w:t>
      </w:r>
    </w:p>
    <w:p w14:paraId="45187EB7" w14:textId="1E6CDA19" w:rsidR="00E22110" w:rsidRPr="00C22703" w:rsidRDefault="00E22110" w:rsidP="00E22110">
      <w:pPr>
        <w:numPr>
          <w:ilvl w:val="1"/>
          <w:numId w:val="39"/>
        </w:numPr>
        <w:spacing w:afterLines="50" w:after="120"/>
        <w:jc w:val="both"/>
        <w:rPr>
          <w:rFonts w:eastAsiaTheme="minorEastAsia"/>
          <w:i/>
          <w:sz w:val="22"/>
          <w:lang w:val="en-US"/>
        </w:rPr>
      </w:pPr>
      <w:r w:rsidRPr="00C22703">
        <w:rPr>
          <w:rFonts w:eastAsiaTheme="minorEastAsia"/>
          <w:i/>
          <w:sz w:val="22"/>
          <w:lang w:val="en-US"/>
        </w:rPr>
        <w:t>Consider A-SRS without explicit indication as well</w:t>
      </w:r>
    </w:p>
    <w:p w14:paraId="16801B55" w14:textId="77777777" w:rsidR="00E556A6" w:rsidRPr="00C22703" w:rsidRDefault="00E556A6" w:rsidP="00B342A7">
      <w:pPr>
        <w:spacing w:after="120"/>
        <w:jc w:val="both"/>
        <w:rPr>
          <w:rFonts w:eastAsia="SimSun"/>
          <w:sz w:val="22"/>
          <w:szCs w:val="22"/>
          <w:lang w:val="en-US" w:eastAsia="zh-CN"/>
        </w:rPr>
      </w:pPr>
    </w:p>
    <w:p w14:paraId="5134DDD9" w14:textId="77777777" w:rsidR="00E23DF0" w:rsidRPr="00C22703" w:rsidRDefault="00E23DF0" w:rsidP="00E23DF0">
      <w:pPr>
        <w:pStyle w:val="1"/>
        <w:spacing w:after="120"/>
        <w:jc w:val="both"/>
        <w:rPr>
          <w:b/>
          <w:lang w:val="en-US"/>
        </w:rPr>
      </w:pPr>
      <w:r w:rsidRPr="00C22703">
        <w:rPr>
          <w:b/>
          <w:lang w:val="en-US"/>
        </w:rPr>
        <w:t>References</w:t>
      </w:r>
    </w:p>
    <w:p w14:paraId="71127BAD" w14:textId="714A4E0C" w:rsidR="00595E54" w:rsidRPr="00C22703" w:rsidRDefault="00595E54" w:rsidP="0036158F">
      <w:pPr>
        <w:widowControl w:val="0"/>
        <w:numPr>
          <w:ilvl w:val="0"/>
          <w:numId w:val="4"/>
        </w:numPr>
        <w:spacing w:after="120"/>
        <w:jc w:val="both"/>
        <w:rPr>
          <w:sz w:val="22"/>
          <w:szCs w:val="22"/>
          <w:lang w:val="en-US"/>
        </w:rPr>
      </w:pPr>
      <w:r w:rsidRPr="00C22703">
        <w:rPr>
          <w:rFonts w:eastAsia="SimSun"/>
          <w:sz w:val="22"/>
          <w:lang w:val="en-US" w:eastAsia="zh-CN"/>
        </w:rPr>
        <w:t>3GPP RAN1#9</w:t>
      </w:r>
      <w:r w:rsidR="00370188" w:rsidRPr="00C22703">
        <w:rPr>
          <w:rFonts w:eastAsia="SimSun"/>
          <w:sz w:val="22"/>
          <w:lang w:val="en-US" w:eastAsia="zh-CN"/>
        </w:rPr>
        <w:t>4</w:t>
      </w:r>
      <w:r w:rsidRPr="00C22703">
        <w:rPr>
          <w:rFonts w:eastAsia="SimSun"/>
          <w:sz w:val="22"/>
          <w:lang w:val="en-US" w:eastAsia="zh-CN"/>
        </w:rPr>
        <w:t xml:space="preserve"> meeting, chairman’s notes.</w:t>
      </w:r>
    </w:p>
    <w:p w14:paraId="6BCC8144" w14:textId="197CAD49" w:rsidR="00E22110" w:rsidRPr="00C22703" w:rsidRDefault="00E22110" w:rsidP="00E22110">
      <w:pPr>
        <w:widowControl w:val="0"/>
        <w:numPr>
          <w:ilvl w:val="0"/>
          <w:numId w:val="4"/>
        </w:numPr>
        <w:spacing w:after="120"/>
        <w:jc w:val="both"/>
        <w:rPr>
          <w:sz w:val="22"/>
          <w:szCs w:val="22"/>
          <w:lang w:val="en-US"/>
        </w:rPr>
      </w:pPr>
      <w:r w:rsidRPr="00C22703">
        <w:rPr>
          <w:rFonts w:hint="eastAsia"/>
          <w:sz w:val="22"/>
          <w:szCs w:val="22"/>
          <w:lang w:val="en-US"/>
        </w:rPr>
        <w:t>R1-1813327</w:t>
      </w:r>
      <w:r w:rsidRPr="00C22703">
        <w:rPr>
          <w:rFonts w:hint="eastAsia"/>
          <w:sz w:val="22"/>
          <w:szCs w:val="22"/>
          <w:lang w:val="en-US"/>
        </w:rPr>
        <w:tab/>
      </w:r>
      <w:r w:rsidRPr="00C22703">
        <w:rPr>
          <w:sz w:val="22"/>
          <w:szCs w:val="22"/>
          <w:lang w:val="en-US"/>
        </w:rPr>
        <w:t>Enhancements to Scheduling/HARQ/CSI Processing timeline for URLLC</w:t>
      </w:r>
      <w:r w:rsidRPr="00C22703">
        <w:rPr>
          <w:sz w:val="22"/>
          <w:szCs w:val="22"/>
          <w:lang w:val="en-US"/>
        </w:rPr>
        <w:tab/>
        <w:t>NTT DOCOMO</w:t>
      </w:r>
    </w:p>
    <w:p w14:paraId="17B7807B" w14:textId="0CE8B6B9" w:rsidR="00E22110" w:rsidRPr="00C22703" w:rsidRDefault="00E22110" w:rsidP="00E22110">
      <w:pPr>
        <w:widowControl w:val="0"/>
        <w:numPr>
          <w:ilvl w:val="0"/>
          <w:numId w:val="4"/>
        </w:numPr>
        <w:spacing w:after="120"/>
        <w:jc w:val="both"/>
        <w:rPr>
          <w:sz w:val="22"/>
          <w:szCs w:val="22"/>
          <w:lang w:val="en-US"/>
        </w:rPr>
      </w:pPr>
      <w:r w:rsidRPr="00C22703">
        <w:rPr>
          <w:rFonts w:hint="eastAsia"/>
          <w:sz w:val="22"/>
          <w:szCs w:val="22"/>
          <w:lang w:val="en-US"/>
        </w:rPr>
        <w:t>R1</w:t>
      </w:r>
      <w:r w:rsidRPr="00C22703">
        <w:rPr>
          <w:sz w:val="22"/>
          <w:szCs w:val="22"/>
          <w:lang w:val="en-US"/>
        </w:rPr>
        <w:t>-1813333</w:t>
      </w:r>
      <w:r w:rsidRPr="00C22703">
        <w:rPr>
          <w:sz w:val="22"/>
          <w:szCs w:val="22"/>
          <w:lang w:val="en-US"/>
        </w:rPr>
        <w:tab/>
        <w:t>Enhancements on multi-TRP/panel transmission</w:t>
      </w:r>
      <w:r w:rsidRPr="00C22703">
        <w:rPr>
          <w:sz w:val="22"/>
          <w:szCs w:val="22"/>
          <w:lang w:val="en-US"/>
        </w:rPr>
        <w:tab/>
      </w:r>
      <w:r w:rsidRPr="00C22703">
        <w:rPr>
          <w:sz w:val="22"/>
          <w:szCs w:val="22"/>
          <w:lang w:val="en-US"/>
        </w:rPr>
        <w:tab/>
        <w:t>NTT DOCOMO</w:t>
      </w:r>
    </w:p>
    <w:p w14:paraId="5864182B" w14:textId="38791215" w:rsidR="005C3062" w:rsidRPr="00C22703" w:rsidRDefault="008C1CC6" w:rsidP="008C1CC6">
      <w:pPr>
        <w:widowControl w:val="0"/>
        <w:numPr>
          <w:ilvl w:val="0"/>
          <w:numId w:val="4"/>
        </w:numPr>
        <w:spacing w:after="120"/>
        <w:jc w:val="both"/>
        <w:rPr>
          <w:sz w:val="22"/>
          <w:szCs w:val="22"/>
          <w:lang w:val="en-US"/>
        </w:rPr>
      </w:pPr>
      <w:r w:rsidRPr="00C22703">
        <w:rPr>
          <w:rFonts w:eastAsia="SimSun"/>
          <w:sz w:val="22"/>
          <w:lang w:val="en-US" w:eastAsia="zh-CN"/>
        </w:rPr>
        <w:t>RP-182056</w:t>
      </w:r>
      <w:r w:rsidRPr="00C22703">
        <w:rPr>
          <w:rFonts w:eastAsia="SimSun"/>
          <w:sz w:val="22"/>
          <w:lang w:val="en-US" w:eastAsia="zh-CN"/>
        </w:rPr>
        <w:tab/>
      </w:r>
      <w:r w:rsidR="00850B07" w:rsidRPr="00C22703">
        <w:rPr>
          <w:rFonts w:eastAsia="SimSun"/>
          <w:sz w:val="22"/>
          <w:lang w:val="en-US" w:eastAsia="zh-CN"/>
        </w:rPr>
        <w:tab/>
      </w:r>
      <w:r w:rsidRPr="00C22703">
        <w:rPr>
          <w:rFonts w:eastAsia="SimSun"/>
          <w:sz w:val="22"/>
          <w:lang w:val="en-US" w:eastAsia="zh-CN"/>
        </w:rPr>
        <w:t>Text proposal to TR37.910 on user plane latency</w:t>
      </w:r>
      <w:r w:rsidRPr="00C22703">
        <w:rPr>
          <w:rFonts w:eastAsia="SimSun"/>
          <w:sz w:val="22"/>
          <w:lang w:val="en-US" w:eastAsia="zh-CN"/>
        </w:rPr>
        <w:tab/>
      </w:r>
      <w:r w:rsidR="00850B07" w:rsidRPr="00C22703">
        <w:rPr>
          <w:rFonts w:eastAsia="SimSun"/>
          <w:sz w:val="22"/>
          <w:lang w:val="en-US" w:eastAsia="zh-CN"/>
        </w:rPr>
        <w:tab/>
        <w:t>Huawei</w:t>
      </w:r>
      <w:r w:rsidRPr="00C22703">
        <w:rPr>
          <w:rFonts w:eastAsia="SimSun"/>
          <w:sz w:val="22"/>
          <w:lang w:val="en-US" w:eastAsia="zh-CN"/>
        </w:rPr>
        <w:t>, Ericsson, Telecom Italia</w:t>
      </w:r>
    </w:p>
    <w:p w14:paraId="0FD659A8" w14:textId="7D277A1C" w:rsidR="008C1CC6" w:rsidRPr="00C22703" w:rsidRDefault="00E22110" w:rsidP="00E22110">
      <w:pPr>
        <w:widowControl w:val="0"/>
        <w:numPr>
          <w:ilvl w:val="0"/>
          <w:numId w:val="4"/>
        </w:numPr>
        <w:spacing w:after="120"/>
        <w:jc w:val="both"/>
        <w:rPr>
          <w:sz w:val="22"/>
          <w:szCs w:val="22"/>
          <w:lang w:val="en-US"/>
        </w:rPr>
      </w:pPr>
      <w:r w:rsidRPr="00C22703">
        <w:rPr>
          <w:rFonts w:eastAsia="SimSun"/>
          <w:sz w:val="22"/>
          <w:lang w:val="en-US" w:eastAsia="zh-CN"/>
        </w:rPr>
        <w:t>R1-1813324</w:t>
      </w:r>
      <w:r w:rsidRPr="00C22703">
        <w:rPr>
          <w:rFonts w:eastAsia="SimSun"/>
          <w:sz w:val="22"/>
          <w:lang w:val="en-US" w:eastAsia="zh-CN"/>
        </w:rPr>
        <w:tab/>
        <w:t>PDCCH enhancements for URLLC</w:t>
      </w:r>
      <w:r w:rsidRPr="00C22703">
        <w:rPr>
          <w:rFonts w:eastAsia="SimSun"/>
          <w:sz w:val="22"/>
          <w:lang w:val="en-US" w:eastAsia="zh-CN"/>
        </w:rPr>
        <w:tab/>
        <w:t>NTT DOCOMO</w:t>
      </w:r>
    </w:p>
    <w:p w14:paraId="4177A416" w14:textId="3A74B4BE" w:rsidR="00B1461C" w:rsidRDefault="00B1461C" w:rsidP="00B1461C">
      <w:pPr>
        <w:widowControl w:val="0"/>
        <w:spacing w:after="120"/>
        <w:jc w:val="both"/>
        <w:rPr>
          <w:sz w:val="22"/>
          <w:szCs w:val="22"/>
          <w:lang w:val="en-US"/>
        </w:rPr>
      </w:pPr>
    </w:p>
    <w:p w14:paraId="3B826EE8" w14:textId="23AB2967" w:rsidR="00C22703" w:rsidRPr="00C22703" w:rsidRDefault="00C22703" w:rsidP="00C22703">
      <w:pPr>
        <w:pStyle w:val="1"/>
        <w:spacing w:after="120"/>
        <w:jc w:val="both"/>
        <w:rPr>
          <w:b/>
          <w:lang w:val="en-US"/>
        </w:rPr>
      </w:pPr>
      <w:r>
        <w:rPr>
          <w:b/>
          <w:lang w:val="en-US"/>
        </w:rPr>
        <w:t>Appendix</w:t>
      </w:r>
    </w:p>
    <w:p w14:paraId="7802997D" w14:textId="77777777" w:rsidR="00C22703" w:rsidRPr="00C22703" w:rsidRDefault="00C22703" w:rsidP="00C22703">
      <w:pPr>
        <w:keepNext/>
        <w:keepLines/>
        <w:spacing w:before="60" w:after="180"/>
        <w:jc w:val="center"/>
        <w:rPr>
          <w:rFonts w:ascii="Arial" w:eastAsia="SimSun" w:hAnsi="Arial"/>
          <w:b/>
          <w:sz w:val="20"/>
          <w:lang w:eastAsia="zh-CN"/>
        </w:rPr>
      </w:pPr>
      <w:r w:rsidRPr="00C22703">
        <w:rPr>
          <w:rFonts w:ascii="Arial" w:eastAsia="SimSun" w:hAnsi="Arial"/>
          <w:b/>
          <w:sz w:val="20"/>
          <w:lang w:eastAsia="en-US"/>
        </w:rPr>
        <w:t>Table 5.7.1.1.1-3 D</w:t>
      </w:r>
      <w:r w:rsidRPr="00C22703">
        <w:rPr>
          <w:rFonts w:ascii="Arial" w:eastAsia="SimSun" w:hAnsi="Arial" w:hint="eastAsia"/>
          <w:b/>
          <w:sz w:val="20"/>
          <w:lang w:eastAsia="en-US"/>
        </w:rPr>
        <w:t xml:space="preserve">L user plane </w:t>
      </w:r>
      <w:r w:rsidRPr="00C22703">
        <w:rPr>
          <w:rFonts w:ascii="Arial" w:eastAsia="SimSun" w:hAnsi="Arial"/>
          <w:b/>
          <w:sz w:val="20"/>
          <w:lang w:eastAsia="en-US"/>
        </w:rPr>
        <w:t xml:space="preserve">latency for NR TDD </w:t>
      </w:r>
      <w:r w:rsidRPr="00C22703">
        <w:rPr>
          <w:rFonts w:ascii="Arial" w:eastAsia="SimSun" w:hAnsi="Arial" w:hint="eastAsia"/>
          <w:b/>
          <w:sz w:val="20"/>
          <w:lang w:eastAsia="zh-CN"/>
        </w:rPr>
        <w:t>(ms)</w:t>
      </w:r>
      <w:r w:rsidRPr="00C22703">
        <w:rPr>
          <w:rFonts w:ascii="Arial" w:eastAsia="SimSun" w:hAnsi="Arial" w:hint="eastAsia"/>
          <w:b/>
          <w:sz w:val="20"/>
          <w:lang w:eastAsia="zh-CN"/>
        </w:rPr>
        <w:br/>
        <w:t>(</w:t>
      </w:r>
      <w:r w:rsidRPr="00C22703">
        <w:rPr>
          <w:rFonts w:ascii="Arial" w:eastAsia="SimSun" w:hAnsi="Arial"/>
          <w:b/>
          <w:sz w:val="20"/>
          <w:lang w:eastAsia="en-US"/>
        </w:rPr>
        <w:t>Frame structure: DDDSU</w:t>
      </w:r>
      <w:r w:rsidRPr="00C22703">
        <w:rPr>
          <w:rFonts w:ascii="Arial" w:eastAsia="SimSun" w:hAnsi="Arial" w:hint="eastAsia"/>
          <w:b/>
          <w:sz w:val="20"/>
          <w:lang w:eastAsia="zh-CN"/>
        </w:rPr>
        <w:t>)</w:t>
      </w:r>
    </w:p>
    <w:tbl>
      <w:tblPr>
        <w:tblStyle w:val="13"/>
        <w:tblW w:w="4251" w:type="pct"/>
        <w:jc w:val="center"/>
        <w:tblLayout w:type="fixed"/>
        <w:tblLook w:val="04A0" w:firstRow="1" w:lastRow="0" w:firstColumn="1" w:lastColumn="0" w:noHBand="0" w:noVBand="1"/>
      </w:tblPr>
      <w:tblGrid>
        <w:gridCol w:w="1600"/>
        <w:gridCol w:w="1142"/>
        <w:gridCol w:w="648"/>
        <w:gridCol w:w="877"/>
        <w:gridCol w:w="878"/>
        <w:gridCol w:w="878"/>
        <w:gridCol w:w="884"/>
        <w:gridCol w:w="877"/>
        <w:gridCol w:w="878"/>
      </w:tblGrid>
      <w:tr w:rsidR="00C22703" w:rsidRPr="00C22703" w14:paraId="4AC2727A" w14:textId="77777777" w:rsidTr="00C22703">
        <w:trPr>
          <w:trHeight w:val="208"/>
          <w:jc w:val="center"/>
        </w:trPr>
        <w:tc>
          <w:tcPr>
            <w:tcW w:w="1957" w:type="pct"/>
            <w:gridSpan w:val="3"/>
            <w:vMerge w:val="restart"/>
            <w:shd w:val="clear" w:color="auto" w:fill="BFBFBF"/>
            <w:hideMark/>
          </w:tcPr>
          <w:p w14:paraId="16C73F88"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DL user plane latency – NR TDD (DDDSU)</w:t>
            </w:r>
          </w:p>
        </w:tc>
        <w:tc>
          <w:tcPr>
            <w:tcW w:w="1520" w:type="pct"/>
            <w:gridSpan w:val="3"/>
            <w:shd w:val="clear" w:color="auto" w:fill="BFBFBF"/>
            <w:hideMark/>
          </w:tcPr>
          <w:p w14:paraId="74DD0644"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UE capability 1</w:t>
            </w:r>
          </w:p>
        </w:tc>
        <w:tc>
          <w:tcPr>
            <w:tcW w:w="1523" w:type="pct"/>
            <w:gridSpan w:val="3"/>
            <w:shd w:val="clear" w:color="auto" w:fill="BFBFBF"/>
            <w:hideMark/>
          </w:tcPr>
          <w:p w14:paraId="5E4651F1"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UE capability 2</w:t>
            </w:r>
          </w:p>
        </w:tc>
      </w:tr>
      <w:tr w:rsidR="00C22703" w:rsidRPr="00C22703" w14:paraId="5C0AA9B5" w14:textId="77777777" w:rsidTr="00C22703">
        <w:trPr>
          <w:trHeight w:val="185"/>
          <w:jc w:val="center"/>
        </w:trPr>
        <w:tc>
          <w:tcPr>
            <w:tcW w:w="1957" w:type="pct"/>
            <w:gridSpan w:val="3"/>
            <w:vMerge/>
            <w:shd w:val="clear" w:color="auto" w:fill="BFBFBF"/>
            <w:hideMark/>
          </w:tcPr>
          <w:p w14:paraId="20AE89B0"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1520" w:type="pct"/>
            <w:gridSpan w:val="3"/>
            <w:shd w:val="clear" w:color="auto" w:fill="BFBFBF"/>
            <w:hideMark/>
          </w:tcPr>
          <w:p w14:paraId="62E4F6D5"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SCS</w:t>
            </w:r>
          </w:p>
        </w:tc>
        <w:tc>
          <w:tcPr>
            <w:tcW w:w="1523" w:type="pct"/>
            <w:gridSpan w:val="3"/>
            <w:shd w:val="clear" w:color="auto" w:fill="BFBFBF"/>
            <w:hideMark/>
          </w:tcPr>
          <w:p w14:paraId="04DE37AD"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SCS</w:t>
            </w:r>
          </w:p>
        </w:tc>
      </w:tr>
      <w:tr w:rsidR="00C22703" w:rsidRPr="00C22703" w14:paraId="164BD4CF" w14:textId="77777777" w:rsidTr="00C22703">
        <w:trPr>
          <w:trHeight w:val="72"/>
          <w:jc w:val="center"/>
        </w:trPr>
        <w:tc>
          <w:tcPr>
            <w:tcW w:w="1957" w:type="pct"/>
            <w:gridSpan w:val="3"/>
            <w:vMerge/>
            <w:shd w:val="clear" w:color="auto" w:fill="BFBFBF"/>
            <w:hideMark/>
          </w:tcPr>
          <w:p w14:paraId="201D77FF"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506" w:type="pct"/>
            <w:shd w:val="clear" w:color="auto" w:fill="BFBFBF"/>
            <w:noWrap/>
            <w:hideMark/>
          </w:tcPr>
          <w:p w14:paraId="2591330D"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15 kHz</w:t>
            </w:r>
          </w:p>
        </w:tc>
        <w:tc>
          <w:tcPr>
            <w:tcW w:w="507" w:type="pct"/>
            <w:shd w:val="clear" w:color="auto" w:fill="BFBFBF"/>
            <w:hideMark/>
          </w:tcPr>
          <w:p w14:paraId="4E604327"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30 kHz</w:t>
            </w:r>
          </w:p>
        </w:tc>
        <w:tc>
          <w:tcPr>
            <w:tcW w:w="507" w:type="pct"/>
            <w:shd w:val="clear" w:color="auto" w:fill="BFBFBF"/>
            <w:noWrap/>
            <w:hideMark/>
          </w:tcPr>
          <w:p w14:paraId="5DFD094E"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60 kHz</w:t>
            </w:r>
          </w:p>
        </w:tc>
        <w:tc>
          <w:tcPr>
            <w:tcW w:w="510" w:type="pct"/>
            <w:shd w:val="clear" w:color="auto" w:fill="BFBFBF"/>
            <w:hideMark/>
          </w:tcPr>
          <w:p w14:paraId="4F5AE2E1"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15 kHz</w:t>
            </w:r>
          </w:p>
        </w:tc>
        <w:tc>
          <w:tcPr>
            <w:tcW w:w="506" w:type="pct"/>
            <w:shd w:val="clear" w:color="auto" w:fill="BFBFBF"/>
            <w:hideMark/>
          </w:tcPr>
          <w:p w14:paraId="6CBEC101"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30 kHz</w:t>
            </w:r>
          </w:p>
        </w:tc>
        <w:tc>
          <w:tcPr>
            <w:tcW w:w="507" w:type="pct"/>
            <w:shd w:val="clear" w:color="auto" w:fill="BFBFBF"/>
            <w:hideMark/>
          </w:tcPr>
          <w:p w14:paraId="6CFF3973"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60 kHz</w:t>
            </w:r>
          </w:p>
        </w:tc>
      </w:tr>
      <w:tr w:rsidR="00C22703" w:rsidRPr="00C22703" w14:paraId="401FCECC" w14:textId="77777777" w:rsidTr="00C22703">
        <w:trPr>
          <w:trHeight w:val="160"/>
          <w:jc w:val="center"/>
        </w:trPr>
        <w:tc>
          <w:tcPr>
            <w:tcW w:w="924" w:type="pct"/>
            <w:vMerge w:val="restart"/>
            <w:shd w:val="clear" w:color="auto" w:fill="BFBFBF"/>
            <w:hideMark/>
          </w:tcPr>
          <w:p w14:paraId="762FCF8E" w14:textId="77777777" w:rsidR="00C22703" w:rsidRPr="00C22703" w:rsidRDefault="00C22703" w:rsidP="00C22703">
            <w:pPr>
              <w:adjustRightInd w:val="0"/>
              <w:snapToGrid w:val="0"/>
              <w:spacing w:after="0"/>
              <w:jc w:val="both"/>
              <w:rPr>
                <w:rFonts w:ascii="Arial" w:eastAsia="SimSun" w:hAnsi="Arial" w:cs="Arial"/>
                <w:b/>
                <w:bCs/>
                <w:color w:val="000000"/>
                <w:sz w:val="16"/>
                <w:szCs w:val="16"/>
                <w:lang w:val="en-US"/>
              </w:rPr>
            </w:pPr>
            <w:r w:rsidRPr="00C22703">
              <w:rPr>
                <w:rFonts w:ascii="Arial" w:eastAsia="SimSun" w:hAnsi="Arial" w:cs="Arial"/>
                <w:b/>
                <w:bCs/>
                <w:color w:val="000000"/>
                <w:sz w:val="16"/>
                <w:szCs w:val="16"/>
                <w:lang w:val="en-US"/>
              </w:rPr>
              <w:t>Resource mapping Type A</w:t>
            </w:r>
          </w:p>
        </w:tc>
        <w:tc>
          <w:tcPr>
            <w:tcW w:w="659" w:type="pct"/>
            <w:vMerge w:val="restart"/>
            <w:shd w:val="clear" w:color="auto" w:fill="BFBFBF"/>
            <w:hideMark/>
          </w:tcPr>
          <w:p w14:paraId="233A69EE"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M=4 (4OS non-slot)</w:t>
            </w:r>
          </w:p>
        </w:tc>
        <w:tc>
          <w:tcPr>
            <w:tcW w:w="374" w:type="pct"/>
            <w:shd w:val="clear" w:color="auto" w:fill="BFBFBF"/>
            <w:noWrap/>
            <w:hideMark/>
          </w:tcPr>
          <w:p w14:paraId="12FEA64E"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506" w:type="pct"/>
            <w:noWrap/>
            <w:vAlign w:val="center"/>
            <w:hideMark/>
          </w:tcPr>
          <w:p w14:paraId="4E3EC5D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val="en-US"/>
              </w:rPr>
            </w:pPr>
            <w:r w:rsidRPr="00C22703">
              <w:rPr>
                <w:rFonts w:ascii="Arial" w:eastAsia="ＭＳ 明朝" w:hAnsi="Arial" w:cs="Arial"/>
                <w:color w:val="000000"/>
                <w:sz w:val="16"/>
                <w:szCs w:val="16"/>
                <w:lang w:eastAsia="en-US"/>
              </w:rPr>
              <w:t>1.5</w:t>
            </w:r>
            <w:r w:rsidRPr="00C22703">
              <w:rPr>
                <w:rFonts w:ascii="Arial" w:eastAsia="SimSun" w:hAnsi="Arial" w:cs="Arial" w:hint="eastAsia"/>
                <w:color w:val="000000"/>
                <w:sz w:val="16"/>
                <w:szCs w:val="16"/>
              </w:rPr>
              <w:t>7</w:t>
            </w:r>
          </w:p>
        </w:tc>
        <w:tc>
          <w:tcPr>
            <w:tcW w:w="507" w:type="pct"/>
            <w:vAlign w:val="center"/>
            <w:hideMark/>
          </w:tcPr>
          <w:p w14:paraId="5937C7B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0.8</w:t>
            </w:r>
            <w:r w:rsidRPr="00C22703">
              <w:rPr>
                <w:rFonts w:ascii="Arial" w:eastAsia="SimSun" w:hAnsi="Arial" w:cs="Arial" w:hint="eastAsia"/>
                <w:color w:val="000000"/>
                <w:sz w:val="16"/>
                <w:szCs w:val="16"/>
              </w:rPr>
              <w:t>6</w:t>
            </w:r>
          </w:p>
        </w:tc>
        <w:tc>
          <w:tcPr>
            <w:tcW w:w="507" w:type="pct"/>
            <w:noWrap/>
            <w:vAlign w:val="center"/>
            <w:hideMark/>
          </w:tcPr>
          <w:p w14:paraId="4BF529F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w:t>
            </w:r>
            <w:r w:rsidRPr="00C22703">
              <w:rPr>
                <w:rFonts w:ascii="Arial" w:eastAsia="SimSun" w:hAnsi="Arial" w:cs="Arial" w:hint="eastAsia"/>
                <w:color w:val="000000"/>
                <w:sz w:val="16"/>
                <w:szCs w:val="16"/>
              </w:rPr>
              <w:t>8</w:t>
            </w:r>
          </w:p>
        </w:tc>
        <w:tc>
          <w:tcPr>
            <w:tcW w:w="510" w:type="pct"/>
            <w:vAlign w:val="center"/>
            <w:hideMark/>
          </w:tcPr>
          <w:p w14:paraId="1758DAC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1.1</w:t>
            </w:r>
            <w:r w:rsidRPr="00C22703">
              <w:rPr>
                <w:rFonts w:ascii="Arial" w:eastAsia="SimSun" w:hAnsi="Arial" w:cs="Arial" w:hint="eastAsia"/>
                <w:color w:val="000000"/>
                <w:sz w:val="16"/>
                <w:szCs w:val="16"/>
              </w:rPr>
              <w:t>8</w:t>
            </w:r>
          </w:p>
        </w:tc>
        <w:tc>
          <w:tcPr>
            <w:tcW w:w="506" w:type="pct"/>
            <w:vAlign w:val="center"/>
            <w:hideMark/>
          </w:tcPr>
          <w:p w14:paraId="46CEC908"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0.6</w:t>
            </w:r>
            <w:r w:rsidRPr="00C22703">
              <w:rPr>
                <w:rFonts w:ascii="Arial" w:eastAsia="SimSun" w:hAnsi="Arial" w:cs="Arial" w:hint="eastAsia"/>
                <w:color w:val="000000"/>
                <w:sz w:val="16"/>
                <w:szCs w:val="16"/>
              </w:rPr>
              <w:t>5</w:t>
            </w:r>
          </w:p>
        </w:tc>
        <w:tc>
          <w:tcPr>
            <w:tcW w:w="507" w:type="pct"/>
            <w:vAlign w:val="center"/>
            <w:hideMark/>
          </w:tcPr>
          <w:p w14:paraId="06031A97" w14:textId="77777777" w:rsidR="00C22703" w:rsidRPr="00C22703" w:rsidRDefault="00C22703" w:rsidP="00C22703">
            <w:pPr>
              <w:adjustRightInd w:val="0"/>
              <w:snapToGrid w:val="0"/>
              <w:spacing w:after="0"/>
              <w:jc w:val="center"/>
              <w:rPr>
                <w:rFonts w:ascii="Arial" w:eastAsia="ＭＳ 明朝" w:hAnsi="Arial" w:cs="Arial"/>
                <w:b/>
                <w:color w:val="000000"/>
                <w:sz w:val="16"/>
                <w:szCs w:val="16"/>
                <w:lang w:eastAsia="en-US"/>
              </w:rPr>
            </w:pPr>
            <w:r w:rsidRPr="00C22703">
              <w:rPr>
                <w:rFonts w:ascii="Arial" w:eastAsia="ＭＳ 明朝" w:hAnsi="Arial" w:cs="Arial"/>
                <w:b/>
                <w:color w:val="000000"/>
                <w:sz w:val="16"/>
                <w:szCs w:val="16"/>
                <w:lang w:eastAsia="en-US"/>
              </w:rPr>
              <w:t>0.</w:t>
            </w:r>
            <w:r w:rsidRPr="00C22703">
              <w:rPr>
                <w:rFonts w:ascii="Arial" w:eastAsia="SimSun" w:hAnsi="Arial" w:cs="Arial" w:hint="eastAsia"/>
                <w:b/>
                <w:color w:val="000000"/>
                <w:sz w:val="16"/>
                <w:szCs w:val="16"/>
              </w:rPr>
              <w:t>40</w:t>
            </w:r>
          </w:p>
        </w:tc>
      </w:tr>
      <w:tr w:rsidR="00C22703" w:rsidRPr="00C22703" w14:paraId="21255C8D" w14:textId="77777777" w:rsidTr="00C22703">
        <w:trPr>
          <w:trHeight w:val="106"/>
          <w:jc w:val="center"/>
        </w:trPr>
        <w:tc>
          <w:tcPr>
            <w:tcW w:w="924" w:type="pct"/>
            <w:vMerge/>
            <w:shd w:val="clear" w:color="auto" w:fill="BFBFBF"/>
            <w:hideMark/>
          </w:tcPr>
          <w:p w14:paraId="1F4D4DF0"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659" w:type="pct"/>
            <w:vMerge/>
            <w:shd w:val="clear" w:color="auto" w:fill="BFBFBF"/>
            <w:hideMark/>
          </w:tcPr>
          <w:p w14:paraId="73B3C441"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74" w:type="pct"/>
            <w:shd w:val="clear" w:color="auto" w:fill="BFBFBF"/>
            <w:noWrap/>
            <w:hideMark/>
          </w:tcPr>
          <w:p w14:paraId="527CEA2C"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506" w:type="pct"/>
            <w:noWrap/>
            <w:vAlign w:val="center"/>
            <w:hideMark/>
          </w:tcPr>
          <w:p w14:paraId="1D307DD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1.9</w:t>
            </w:r>
            <w:r w:rsidRPr="00C22703">
              <w:rPr>
                <w:rFonts w:ascii="Arial" w:eastAsia="SimSun" w:hAnsi="Arial" w:cs="Arial" w:hint="eastAsia"/>
                <w:color w:val="000000"/>
                <w:sz w:val="16"/>
                <w:szCs w:val="16"/>
              </w:rPr>
              <w:t>5</w:t>
            </w:r>
          </w:p>
        </w:tc>
        <w:tc>
          <w:tcPr>
            <w:tcW w:w="507" w:type="pct"/>
            <w:vAlign w:val="center"/>
            <w:hideMark/>
          </w:tcPr>
          <w:p w14:paraId="685965F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1.0</w:t>
            </w:r>
            <w:r w:rsidRPr="00C22703">
              <w:rPr>
                <w:rFonts w:ascii="Arial" w:eastAsia="SimSun" w:hAnsi="Arial" w:cs="Arial" w:hint="eastAsia"/>
                <w:color w:val="000000"/>
                <w:sz w:val="16"/>
                <w:szCs w:val="16"/>
              </w:rPr>
              <w:t>5</w:t>
            </w:r>
          </w:p>
        </w:tc>
        <w:tc>
          <w:tcPr>
            <w:tcW w:w="507" w:type="pct"/>
            <w:noWrap/>
            <w:vAlign w:val="center"/>
            <w:hideMark/>
          </w:tcPr>
          <w:p w14:paraId="48AAB1E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0.70</w:t>
            </w:r>
          </w:p>
        </w:tc>
        <w:tc>
          <w:tcPr>
            <w:tcW w:w="510" w:type="pct"/>
            <w:vAlign w:val="center"/>
            <w:hideMark/>
          </w:tcPr>
          <w:p w14:paraId="577751E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1.5</w:t>
            </w:r>
            <w:r w:rsidRPr="00C22703">
              <w:rPr>
                <w:rFonts w:ascii="Arial" w:eastAsia="SimSun" w:hAnsi="Arial" w:cs="Arial" w:hint="eastAsia"/>
                <w:color w:val="000000"/>
                <w:sz w:val="16"/>
                <w:szCs w:val="16"/>
              </w:rPr>
              <w:t>6</w:t>
            </w:r>
          </w:p>
        </w:tc>
        <w:tc>
          <w:tcPr>
            <w:tcW w:w="506" w:type="pct"/>
            <w:vAlign w:val="center"/>
            <w:hideMark/>
          </w:tcPr>
          <w:p w14:paraId="178D7E68"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0.8</w:t>
            </w:r>
            <w:r w:rsidRPr="00C22703">
              <w:rPr>
                <w:rFonts w:ascii="Arial" w:eastAsia="SimSun" w:hAnsi="Arial" w:cs="Arial" w:hint="eastAsia"/>
                <w:color w:val="000000"/>
                <w:sz w:val="16"/>
                <w:szCs w:val="16"/>
              </w:rPr>
              <w:t>4</w:t>
            </w:r>
          </w:p>
        </w:tc>
        <w:tc>
          <w:tcPr>
            <w:tcW w:w="507" w:type="pct"/>
            <w:vAlign w:val="center"/>
            <w:hideMark/>
          </w:tcPr>
          <w:p w14:paraId="2A3728CF" w14:textId="77777777" w:rsidR="00C22703" w:rsidRPr="00C22703" w:rsidRDefault="00C22703" w:rsidP="00C22703">
            <w:pPr>
              <w:adjustRightInd w:val="0"/>
              <w:snapToGrid w:val="0"/>
              <w:spacing w:after="0"/>
              <w:jc w:val="center"/>
              <w:rPr>
                <w:rFonts w:ascii="Arial" w:eastAsia="ＭＳ 明朝" w:hAnsi="Arial" w:cs="Arial"/>
                <w:b/>
                <w:color w:val="000000"/>
                <w:sz w:val="16"/>
                <w:szCs w:val="16"/>
                <w:lang w:eastAsia="en-US"/>
              </w:rPr>
            </w:pPr>
            <w:r w:rsidRPr="00C22703">
              <w:rPr>
                <w:rFonts w:ascii="Arial" w:eastAsia="ＭＳ 明朝" w:hAnsi="Arial" w:cs="Arial"/>
                <w:b/>
                <w:color w:val="000000"/>
                <w:sz w:val="16"/>
                <w:szCs w:val="16"/>
                <w:lang w:eastAsia="en-US"/>
              </w:rPr>
              <w:t>0.</w:t>
            </w:r>
            <w:r w:rsidRPr="00C22703">
              <w:rPr>
                <w:rFonts w:ascii="Arial" w:eastAsia="SimSun" w:hAnsi="Arial" w:cs="Arial" w:hint="eastAsia"/>
                <w:b/>
                <w:color w:val="000000"/>
                <w:sz w:val="16"/>
                <w:szCs w:val="16"/>
              </w:rPr>
              <w:t>50</w:t>
            </w:r>
          </w:p>
        </w:tc>
      </w:tr>
      <w:tr w:rsidR="00C22703" w:rsidRPr="00C22703" w14:paraId="5878C7E9" w14:textId="77777777" w:rsidTr="00C22703">
        <w:trPr>
          <w:trHeight w:val="193"/>
          <w:jc w:val="center"/>
        </w:trPr>
        <w:tc>
          <w:tcPr>
            <w:tcW w:w="924" w:type="pct"/>
            <w:vMerge/>
            <w:shd w:val="clear" w:color="auto" w:fill="BFBFBF"/>
            <w:hideMark/>
          </w:tcPr>
          <w:p w14:paraId="315C4E69"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659" w:type="pct"/>
            <w:vMerge w:val="restart"/>
            <w:shd w:val="clear" w:color="auto" w:fill="BFBFBF"/>
            <w:hideMark/>
          </w:tcPr>
          <w:p w14:paraId="3D38ED08"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M=7 (7OS non-slot)</w:t>
            </w:r>
          </w:p>
        </w:tc>
        <w:tc>
          <w:tcPr>
            <w:tcW w:w="374" w:type="pct"/>
            <w:shd w:val="clear" w:color="auto" w:fill="BFBFBF"/>
            <w:noWrap/>
            <w:hideMark/>
          </w:tcPr>
          <w:p w14:paraId="4BEA3268"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506" w:type="pct"/>
            <w:noWrap/>
            <w:vAlign w:val="center"/>
            <w:hideMark/>
          </w:tcPr>
          <w:p w14:paraId="729CAC33"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1.6</w:t>
            </w:r>
            <w:r w:rsidRPr="00C22703">
              <w:rPr>
                <w:rFonts w:ascii="Arial" w:eastAsia="SimSun" w:hAnsi="Arial" w:cs="Arial" w:hint="eastAsia"/>
                <w:color w:val="000000"/>
                <w:sz w:val="16"/>
                <w:szCs w:val="16"/>
              </w:rPr>
              <w:t>9</w:t>
            </w:r>
          </w:p>
        </w:tc>
        <w:tc>
          <w:tcPr>
            <w:tcW w:w="507" w:type="pct"/>
            <w:vAlign w:val="center"/>
            <w:hideMark/>
          </w:tcPr>
          <w:p w14:paraId="7F871A5B"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0.9</w:t>
            </w:r>
            <w:r w:rsidRPr="00C22703">
              <w:rPr>
                <w:rFonts w:ascii="Arial" w:eastAsia="SimSun" w:hAnsi="Arial" w:cs="Arial" w:hint="eastAsia"/>
                <w:color w:val="000000"/>
                <w:sz w:val="16"/>
                <w:szCs w:val="16"/>
              </w:rPr>
              <w:t>2</w:t>
            </w:r>
          </w:p>
        </w:tc>
        <w:tc>
          <w:tcPr>
            <w:tcW w:w="507" w:type="pct"/>
            <w:noWrap/>
            <w:vAlign w:val="center"/>
            <w:hideMark/>
          </w:tcPr>
          <w:p w14:paraId="7D0B22B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0.6</w:t>
            </w:r>
            <w:r w:rsidRPr="00C22703">
              <w:rPr>
                <w:rFonts w:ascii="Arial" w:eastAsia="SimSun" w:hAnsi="Arial" w:cs="Arial" w:hint="eastAsia"/>
                <w:color w:val="000000"/>
                <w:sz w:val="16"/>
                <w:szCs w:val="16"/>
              </w:rPr>
              <w:t>1</w:t>
            </w:r>
          </w:p>
        </w:tc>
        <w:tc>
          <w:tcPr>
            <w:tcW w:w="510" w:type="pct"/>
            <w:vAlign w:val="center"/>
            <w:hideMark/>
          </w:tcPr>
          <w:p w14:paraId="2F40E5C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w:t>
            </w:r>
            <w:r w:rsidRPr="00C22703">
              <w:rPr>
                <w:rFonts w:ascii="Arial" w:eastAsia="SimSun" w:hAnsi="Arial" w:cs="Arial" w:hint="eastAsia"/>
                <w:color w:val="000000"/>
                <w:sz w:val="16"/>
                <w:szCs w:val="16"/>
              </w:rPr>
              <w:t>30</w:t>
            </w:r>
          </w:p>
        </w:tc>
        <w:tc>
          <w:tcPr>
            <w:tcW w:w="506" w:type="pct"/>
            <w:vAlign w:val="center"/>
            <w:hideMark/>
          </w:tcPr>
          <w:p w14:paraId="67BD09B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w:t>
            </w:r>
            <w:r w:rsidRPr="00C22703">
              <w:rPr>
                <w:rFonts w:ascii="Arial" w:eastAsia="SimSun" w:hAnsi="Arial" w:cs="Arial" w:hint="eastAsia"/>
                <w:color w:val="000000"/>
                <w:sz w:val="16"/>
                <w:szCs w:val="16"/>
              </w:rPr>
              <w:t>71</w:t>
            </w:r>
          </w:p>
        </w:tc>
        <w:tc>
          <w:tcPr>
            <w:tcW w:w="507" w:type="pct"/>
            <w:vAlign w:val="center"/>
            <w:hideMark/>
          </w:tcPr>
          <w:p w14:paraId="5A2BAC2B" w14:textId="77777777" w:rsidR="00C22703" w:rsidRPr="00C22703" w:rsidRDefault="00C22703" w:rsidP="00C22703">
            <w:pPr>
              <w:adjustRightInd w:val="0"/>
              <w:snapToGrid w:val="0"/>
              <w:spacing w:after="0"/>
              <w:jc w:val="center"/>
              <w:rPr>
                <w:rFonts w:ascii="Arial" w:eastAsia="ＭＳ 明朝" w:hAnsi="Arial" w:cs="Arial"/>
                <w:b/>
                <w:color w:val="000000"/>
                <w:sz w:val="16"/>
                <w:szCs w:val="16"/>
                <w:lang w:eastAsia="en-US"/>
              </w:rPr>
            </w:pPr>
            <w:r w:rsidRPr="00C22703">
              <w:rPr>
                <w:rFonts w:ascii="Arial" w:eastAsia="ＭＳ 明朝" w:hAnsi="Arial" w:cs="Arial"/>
                <w:b/>
                <w:color w:val="000000"/>
                <w:sz w:val="16"/>
                <w:szCs w:val="16"/>
                <w:lang w:eastAsia="en-US"/>
              </w:rPr>
              <w:t>0.4</w:t>
            </w:r>
            <w:r w:rsidRPr="00C22703">
              <w:rPr>
                <w:rFonts w:ascii="Arial" w:eastAsia="SimSun" w:hAnsi="Arial" w:cs="Arial" w:hint="eastAsia"/>
                <w:b/>
                <w:color w:val="000000"/>
                <w:sz w:val="16"/>
                <w:szCs w:val="16"/>
              </w:rPr>
              <w:t>3</w:t>
            </w:r>
          </w:p>
        </w:tc>
      </w:tr>
      <w:tr w:rsidR="00C22703" w:rsidRPr="00C22703" w14:paraId="3572DF12" w14:textId="77777777" w:rsidTr="00C22703">
        <w:trPr>
          <w:trHeight w:val="139"/>
          <w:jc w:val="center"/>
        </w:trPr>
        <w:tc>
          <w:tcPr>
            <w:tcW w:w="924" w:type="pct"/>
            <w:vMerge/>
            <w:shd w:val="clear" w:color="auto" w:fill="BFBFBF"/>
            <w:hideMark/>
          </w:tcPr>
          <w:p w14:paraId="2C9A0AC4"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659" w:type="pct"/>
            <w:vMerge/>
            <w:shd w:val="clear" w:color="auto" w:fill="BFBFBF"/>
            <w:hideMark/>
          </w:tcPr>
          <w:p w14:paraId="2C9BC1DE"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74" w:type="pct"/>
            <w:shd w:val="clear" w:color="auto" w:fill="BFBFBF"/>
            <w:noWrap/>
            <w:hideMark/>
          </w:tcPr>
          <w:p w14:paraId="6E69321E"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506" w:type="pct"/>
            <w:noWrap/>
            <w:vAlign w:val="center"/>
            <w:hideMark/>
          </w:tcPr>
          <w:p w14:paraId="54B4AC3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2.0</w:t>
            </w:r>
            <w:r w:rsidRPr="00C22703">
              <w:rPr>
                <w:rFonts w:ascii="Arial" w:eastAsia="SimSun" w:hAnsi="Arial" w:cs="Arial" w:hint="eastAsia"/>
                <w:color w:val="000000"/>
                <w:sz w:val="16"/>
                <w:szCs w:val="16"/>
              </w:rPr>
              <w:t>7</w:t>
            </w:r>
          </w:p>
        </w:tc>
        <w:tc>
          <w:tcPr>
            <w:tcW w:w="507" w:type="pct"/>
            <w:vAlign w:val="center"/>
            <w:hideMark/>
          </w:tcPr>
          <w:p w14:paraId="3240D6C3"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w:t>
            </w:r>
            <w:r w:rsidRPr="00C22703">
              <w:rPr>
                <w:rFonts w:ascii="Arial" w:eastAsia="SimSun" w:hAnsi="Arial" w:cs="Arial" w:hint="eastAsia"/>
                <w:color w:val="000000"/>
                <w:sz w:val="16"/>
                <w:szCs w:val="16"/>
              </w:rPr>
              <w:t>11</w:t>
            </w:r>
          </w:p>
        </w:tc>
        <w:tc>
          <w:tcPr>
            <w:tcW w:w="507" w:type="pct"/>
            <w:noWrap/>
            <w:vAlign w:val="center"/>
            <w:hideMark/>
          </w:tcPr>
          <w:p w14:paraId="7C7BC390"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0.7</w:t>
            </w:r>
            <w:r w:rsidRPr="00C22703">
              <w:rPr>
                <w:rFonts w:ascii="Arial" w:eastAsia="SimSun" w:hAnsi="Arial" w:cs="Arial" w:hint="eastAsia"/>
                <w:color w:val="000000"/>
                <w:sz w:val="16"/>
                <w:szCs w:val="16"/>
              </w:rPr>
              <w:t>3</w:t>
            </w:r>
          </w:p>
        </w:tc>
        <w:tc>
          <w:tcPr>
            <w:tcW w:w="510" w:type="pct"/>
            <w:vAlign w:val="center"/>
            <w:hideMark/>
          </w:tcPr>
          <w:p w14:paraId="330A6B8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1.6</w:t>
            </w:r>
            <w:r w:rsidRPr="00C22703">
              <w:rPr>
                <w:rFonts w:ascii="Arial" w:eastAsia="SimSun" w:hAnsi="Arial" w:cs="Arial" w:hint="eastAsia"/>
                <w:color w:val="000000"/>
                <w:sz w:val="16"/>
                <w:szCs w:val="16"/>
              </w:rPr>
              <w:t>7</w:t>
            </w:r>
          </w:p>
        </w:tc>
        <w:tc>
          <w:tcPr>
            <w:tcW w:w="506" w:type="pct"/>
            <w:vAlign w:val="center"/>
            <w:hideMark/>
          </w:tcPr>
          <w:p w14:paraId="31CB78B3"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w:t>
            </w:r>
            <w:r w:rsidRPr="00C22703">
              <w:rPr>
                <w:rFonts w:ascii="Arial" w:eastAsia="SimSun" w:hAnsi="Arial" w:cs="Arial" w:hint="eastAsia"/>
                <w:color w:val="000000"/>
                <w:sz w:val="16"/>
                <w:szCs w:val="16"/>
              </w:rPr>
              <w:t>90</w:t>
            </w:r>
          </w:p>
        </w:tc>
        <w:tc>
          <w:tcPr>
            <w:tcW w:w="507" w:type="pct"/>
            <w:vAlign w:val="center"/>
            <w:hideMark/>
          </w:tcPr>
          <w:p w14:paraId="65E24B62"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w:t>
            </w:r>
            <w:r w:rsidRPr="00C22703">
              <w:rPr>
                <w:rFonts w:ascii="Arial" w:eastAsia="SimSun" w:hAnsi="Arial" w:cs="Arial" w:hint="eastAsia"/>
                <w:color w:val="000000"/>
                <w:sz w:val="16"/>
                <w:szCs w:val="16"/>
              </w:rPr>
              <w:t>3</w:t>
            </w:r>
          </w:p>
        </w:tc>
      </w:tr>
      <w:tr w:rsidR="00C22703" w:rsidRPr="00C22703" w14:paraId="0E11C6B1" w14:textId="77777777" w:rsidTr="00C22703">
        <w:trPr>
          <w:trHeight w:val="86"/>
          <w:jc w:val="center"/>
        </w:trPr>
        <w:tc>
          <w:tcPr>
            <w:tcW w:w="924" w:type="pct"/>
            <w:vMerge/>
            <w:shd w:val="clear" w:color="auto" w:fill="BFBFBF"/>
            <w:hideMark/>
          </w:tcPr>
          <w:p w14:paraId="12E481AB"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659" w:type="pct"/>
            <w:vMerge w:val="restart"/>
            <w:shd w:val="clear" w:color="auto" w:fill="BFBFBF"/>
            <w:hideMark/>
          </w:tcPr>
          <w:p w14:paraId="634F4593"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M=14 (14OS slot)</w:t>
            </w:r>
          </w:p>
        </w:tc>
        <w:tc>
          <w:tcPr>
            <w:tcW w:w="374" w:type="pct"/>
            <w:shd w:val="clear" w:color="auto" w:fill="BFBFBF"/>
            <w:noWrap/>
            <w:hideMark/>
          </w:tcPr>
          <w:p w14:paraId="732D0B0A"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506" w:type="pct"/>
            <w:noWrap/>
            <w:vAlign w:val="center"/>
            <w:hideMark/>
          </w:tcPr>
          <w:p w14:paraId="220D7B6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2.</w:t>
            </w:r>
            <w:r w:rsidRPr="00C22703">
              <w:rPr>
                <w:rFonts w:ascii="Arial" w:eastAsia="SimSun" w:hAnsi="Arial" w:cs="Arial" w:hint="eastAsia"/>
                <w:color w:val="000000"/>
                <w:sz w:val="16"/>
                <w:szCs w:val="16"/>
              </w:rPr>
              <w:t>38</w:t>
            </w:r>
          </w:p>
        </w:tc>
        <w:tc>
          <w:tcPr>
            <w:tcW w:w="507" w:type="pct"/>
            <w:vAlign w:val="center"/>
            <w:hideMark/>
          </w:tcPr>
          <w:p w14:paraId="7A436F6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w:t>
            </w:r>
            <w:r w:rsidRPr="00C22703">
              <w:rPr>
                <w:rFonts w:ascii="Arial" w:eastAsia="SimSun" w:hAnsi="Arial" w:cs="Arial" w:hint="eastAsia"/>
                <w:color w:val="000000"/>
                <w:sz w:val="16"/>
                <w:szCs w:val="16"/>
              </w:rPr>
              <w:t>26</w:t>
            </w:r>
          </w:p>
        </w:tc>
        <w:tc>
          <w:tcPr>
            <w:tcW w:w="507" w:type="pct"/>
            <w:noWrap/>
            <w:vAlign w:val="center"/>
            <w:hideMark/>
          </w:tcPr>
          <w:p w14:paraId="0816F9CD"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w:t>
            </w:r>
            <w:r w:rsidRPr="00C22703">
              <w:rPr>
                <w:rFonts w:ascii="Arial" w:eastAsia="SimSun" w:hAnsi="Arial" w:cs="Arial" w:hint="eastAsia"/>
                <w:color w:val="000000"/>
                <w:sz w:val="16"/>
                <w:szCs w:val="16"/>
              </w:rPr>
              <w:t>78</w:t>
            </w:r>
          </w:p>
        </w:tc>
        <w:tc>
          <w:tcPr>
            <w:tcW w:w="510" w:type="pct"/>
            <w:vAlign w:val="center"/>
            <w:hideMark/>
          </w:tcPr>
          <w:p w14:paraId="7479E657"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SimSun" w:hAnsi="Arial" w:cs="Arial" w:hint="eastAsia"/>
                <w:color w:val="000000"/>
                <w:sz w:val="16"/>
                <w:szCs w:val="16"/>
              </w:rPr>
              <w:t>1.99</w:t>
            </w:r>
          </w:p>
        </w:tc>
        <w:tc>
          <w:tcPr>
            <w:tcW w:w="506" w:type="pct"/>
            <w:vAlign w:val="center"/>
            <w:hideMark/>
          </w:tcPr>
          <w:p w14:paraId="038692A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w:t>
            </w:r>
            <w:r w:rsidRPr="00C22703">
              <w:rPr>
                <w:rFonts w:ascii="Arial" w:eastAsia="SimSun" w:hAnsi="Arial" w:cs="Arial" w:hint="eastAsia"/>
                <w:color w:val="000000"/>
                <w:sz w:val="16"/>
                <w:szCs w:val="16"/>
              </w:rPr>
              <w:t>0</w:t>
            </w:r>
            <w:r w:rsidRPr="00C22703">
              <w:rPr>
                <w:rFonts w:ascii="Arial" w:eastAsia="ＭＳ 明朝" w:hAnsi="Arial" w:cs="Arial"/>
                <w:color w:val="000000"/>
                <w:sz w:val="16"/>
                <w:szCs w:val="16"/>
                <w:lang w:eastAsia="en-US"/>
              </w:rPr>
              <w:t>6</w:t>
            </w:r>
          </w:p>
        </w:tc>
        <w:tc>
          <w:tcPr>
            <w:tcW w:w="507" w:type="pct"/>
            <w:vAlign w:val="center"/>
            <w:hideMark/>
          </w:tcPr>
          <w:p w14:paraId="5CB45AF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0.6</w:t>
            </w:r>
            <w:r w:rsidRPr="00C22703">
              <w:rPr>
                <w:rFonts w:ascii="Arial" w:eastAsia="SimSun" w:hAnsi="Arial" w:cs="Arial" w:hint="eastAsia"/>
                <w:color w:val="000000"/>
                <w:sz w:val="16"/>
                <w:szCs w:val="16"/>
              </w:rPr>
              <w:t>0</w:t>
            </w:r>
          </w:p>
        </w:tc>
      </w:tr>
      <w:tr w:rsidR="00C22703" w:rsidRPr="00C22703" w14:paraId="5478A241" w14:textId="77777777" w:rsidTr="00C22703">
        <w:trPr>
          <w:trHeight w:val="131"/>
          <w:jc w:val="center"/>
        </w:trPr>
        <w:tc>
          <w:tcPr>
            <w:tcW w:w="924" w:type="pct"/>
            <w:vMerge/>
            <w:shd w:val="clear" w:color="auto" w:fill="BFBFBF"/>
            <w:hideMark/>
          </w:tcPr>
          <w:p w14:paraId="5B00206F"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659" w:type="pct"/>
            <w:vMerge/>
            <w:shd w:val="clear" w:color="auto" w:fill="BFBFBF"/>
            <w:hideMark/>
          </w:tcPr>
          <w:p w14:paraId="2EE91BA4"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74" w:type="pct"/>
            <w:shd w:val="clear" w:color="auto" w:fill="BFBFBF"/>
            <w:noWrap/>
            <w:hideMark/>
          </w:tcPr>
          <w:p w14:paraId="3FD629D6"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506" w:type="pct"/>
            <w:noWrap/>
            <w:vAlign w:val="center"/>
            <w:hideMark/>
          </w:tcPr>
          <w:p w14:paraId="160FC69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SimSun" w:hAnsi="Arial" w:cs="Arial" w:hint="eastAsia"/>
                <w:color w:val="000000"/>
                <w:sz w:val="16"/>
                <w:szCs w:val="16"/>
              </w:rPr>
              <w:t>2,78</w:t>
            </w:r>
          </w:p>
        </w:tc>
        <w:tc>
          <w:tcPr>
            <w:tcW w:w="507" w:type="pct"/>
            <w:vAlign w:val="center"/>
            <w:hideMark/>
          </w:tcPr>
          <w:p w14:paraId="76436700"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w:t>
            </w:r>
            <w:r w:rsidRPr="00C22703">
              <w:rPr>
                <w:rFonts w:ascii="Arial" w:eastAsia="SimSun" w:hAnsi="Arial" w:cs="Arial" w:hint="eastAsia"/>
                <w:color w:val="000000"/>
                <w:sz w:val="16"/>
                <w:szCs w:val="16"/>
              </w:rPr>
              <w:t>4</w:t>
            </w:r>
            <w:r w:rsidRPr="00C22703">
              <w:rPr>
                <w:rFonts w:ascii="Arial" w:eastAsia="ＭＳ 明朝" w:hAnsi="Arial" w:cs="Arial"/>
                <w:color w:val="000000"/>
                <w:sz w:val="16"/>
                <w:szCs w:val="16"/>
                <w:lang w:eastAsia="en-US"/>
              </w:rPr>
              <w:t>6</w:t>
            </w:r>
          </w:p>
        </w:tc>
        <w:tc>
          <w:tcPr>
            <w:tcW w:w="507" w:type="pct"/>
            <w:noWrap/>
            <w:vAlign w:val="center"/>
            <w:hideMark/>
          </w:tcPr>
          <w:p w14:paraId="12D34F68" w14:textId="77777777" w:rsidR="00C22703" w:rsidRPr="00C22703" w:rsidRDefault="00C22703" w:rsidP="00C22703">
            <w:pPr>
              <w:adjustRightInd w:val="0"/>
              <w:snapToGrid w:val="0"/>
              <w:spacing w:after="0"/>
              <w:jc w:val="center"/>
              <w:rPr>
                <w:rFonts w:ascii="Arial" w:eastAsia="SimSun" w:hAnsi="Arial" w:cs="Arial"/>
                <w:color w:val="000000"/>
                <w:sz w:val="16"/>
                <w:szCs w:val="16"/>
              </w:rPr>
            </w:pPr>
            <w:r w:rsidRPr="00C22703">
              <w:rPr>
                <w:rFonts w:ascii="Arial" w:eastAsia="ＭＳ 明朝" w:hAnsi="Arial" w:cs="Arial"/>
                <w:color w:val="000000"/>
                <w:sz w:val="16"/>
                <w:szCs w:val="16"/>
                <w:lang w:eastAsia="en-US"/>
              </w:rPr>
              <w:t>0.9</w:t>
            </w:r>
            <w:r w:rsidRPr="00C22703">
              <w:rPr>
                <w:rFonts w:ascii="Arial" w:eastAsia="SimSun" w:hAnsi="Arial" w:cs="Arial" w:hint="eastAsia"/>
                <w:color w:val="000000"/>
                <w:sz w:val="16"/>
                <w:szCs w:val="16"/>
              </w:rPr>
              <w:t>3</w:t>
            </w:r>
          </w:p>
        </w:tc>
        <w:tc>
          <w:tcPr>
            <w:tcW w:w="510" w:type="pct"/>
            <w:vAlign w:val="center"/>
            <w:hideMark/>
          </w:tcPr>
          <w:p w14:paraId="4F9A0B8B"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2.</w:t>
            </w:r>
            <w:r w:rsidRPr="00C22703">
              <w:rPr>
                <w:rFonts w:ascii="Arial" w:eastAsia="SimSun" w:hAnsi="Arial" w:cs="Arial" w:hint="eastAsia"/>
                <w:color w:val="000000"/>
                <w:sz w:val="16"/>
                <w:szCs w:val="16"/>
              </w:rPr>
              <w:t>37</w:t>
            </w:r>
          </w:p>
        </w:tc>
        <w:tc>
          <w:tcPr>
            <w:tcW w:w="506" w:type="pct"/>
            <w:vAlign w:val="center"/>
            <w:hideMark/>
          </w:tcPr>
          <w:p w14:paraId="63B9A74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w:t>
            </w:r>
            <w:r w:rsidRPr="00C22703">
              <w:rPr>
                <w:rFonts w:ascii="Arial" w:eastAsia="SimSun" w:hAnsi="Arial" w:cs="Arial" w:hint="eastAsia"/>
                <w:color w:val="000000"/>
                <w:sz w:val="16"/>
                <w:szCs w:val="16"/>
              </w:rPr>
              <w:t>25</w:t>
            </w:r>
          </w:p>
        </w:tc>
        <w:tc>
          <w:tcPr>
            <w:tcW w:w="507" w:type="pct"/>
            <w:vAlign w:val="center"/>
            <w:hideMark/>
          </w:tcPr>
          <w:p w14:paraId="6452B863"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0.7</w:t>
            </w:r>
            <w:r w:rsidRPr="00C22703">
              <w:rPr>
                <w:rFonts w:ascii="Arial" w:eastAsia="SimSun" w:hAnsi="Arial" w:cs="Arial" w:hint="eastAsia"/>
                <w:color w:val="000000"/>
                <w:sz w:val="16"/>
                <w:szCs w:val="16"/>
              </w:rPr>
              <w:t>0</w:t>
            </w:r>
          </w:p>
        </w:tc>
      </w:tr>
      <w:tr w:rsidR="00C22703" w:rsidRPr="00C22703" w14:paraId="5D19437F" w14:textId="77777777" w:rsidTr="00C22703">
        <w:trPr>
          <w:trHeight w:val="119"/>
          <w:jc w:val="center"/>
        </w:trPr>
        <w:tc>
          <w:tcPr>
            <w:tcW w:w="924" w:type="pct"/>
            <w:vMerge w:val="restart"/>
            <w:shd w:val="clear" w:color="auto" w:fill="BFBFBF"/>
            <w:hideMark/>
          </w:tcPr>
          <w:p w14:paraId="32F56DDB" w14:textId="77777777" w:rsidR="00C22703" w:rsidRPr="00C22703" w:rsidRDefault="00C22703" w:rsidP="00C22703">
            <w:pPr>
              <w:adjustRightInd w:val="0"/>
              <w:snapToGrid w:val="0"/>
              <w:spacing w:after="0"/>
              <w:jc w:val="both"/>
              <w:rPr>
                <w:rFonts w:ascii="Arial" w:eastAsia="SimSun" w:hAnsi="Arial" w:cs="Arial"/>
                <w:b/>
                <w:bCs/>
                <w:color w:val="000000"/>
                <w:sz w:val="16"/>
                <w:szCs w:val="16"/>
                <w:lang w:val="en-US"/>
              </w:rPr>
            </w:pPr>
            <w:r w:rsidRPr="00C22703">
              <w:rPr>
                <w:rFonts w:ascii="Arial" w:eastAsia="SimSun" w:hAnsi="Arial" w:cs="Arial"/>
                <w:b/>
                <w:bCs/>
                <w:color w:val="000000"/>
                <w:sz w:val="16"/>
                <w:szCs w:val="16"/>
                <w:lang w:val="en-US"/>
              </w:rPr>
              <w:t>Resource mapping Type B</w:t>
            </w:r>
          </w:p>
        </w:tc>
        <w:tc>
          <w:tcPr>
            <w:tcW w:w="659" w:type="pct"/>
            <w:vMerge w:val="restart"/>
            <w:shd w:val="clear" w:color="auto" w:fill="BFBFBF"/>
            <w:hideMark/>
          </w:tcPr>
          <w:p w14:paraId="0C844706"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M=2 (2OS non-slot)</w:t>
            </w:r>
          </w:p>
        </w:tc>
        <w:tc>
          <w:tcPr>
            <w:tcW w:w="374" w:type="pct"/>
            <w:shd w:val="clear" w:color="auto" w:fill="BFBFBF"/>
            <w:noWrap/>
            <w:hideMark/>
          </w:tcPr>
          <w:p w14:paraId="49A56A33"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506" w:type="pct"/>
            <w:noWrap/>
            <w:vAlign w:val="center"/>
            <w:hideMark/>
          </w:tcPr>
          <w:p w14:paraId="69E8092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1.1</w:t>
            </w:r>
            <w:r w:rsidRPr="00C22703">
              <w:rPr>
                <w:rFonts w:ascii="Arial" w:eastAsia="SimSun" w:hAnsi="Arial" w:cs="Arial" w:hint="eastAsia"/>
                <w:color w:val="000000"/>
                <w:sz w:val="16"/>
                <w:szCs w:val="16"/>
              </w:rPr>
              <w:t>6</w:t>
            </w:r>
          </w:p>
        </w:tc>
        <w:tc>
          <w:tcPr>
            <w:tcW w:w="507" w:type="pct"/>
            <w:vAlign w:val="center"/>
            <w:hideMark/>
          </w:tcPr>
          <w:p w14:paraId="05B338B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0.6</w:t>
            </w:r>
            <w:r w:rsidRPr="00C22703">
              <w:rPr>
                <w:rFonts w:ascii="Arial" w:eastAsia="SimSun" w:hAnsi="Arial" w:cs="Arial" w:hint="eastAsia"/>
                <w:color w:val="000000"/>
                <w:sz w:val="16"/>
                <w:szCs w:val="16"/>
              </w:rPr>
              <w:t>5</w:t>
            </w:r>
          </w:p>
        </w:tc>
        <w:tc>
          <w:tcPr>
            <w:tcW w:w="507" w:type="pct"/>
            <w:noWrap/>
            <w:vAlign w:val="center"/>
            <w:hideMark/>
          </w:tcPr>
          <w:p w14:paraId="4792A1E3" w14:textId="77777777" w:rsidR="00C22703" w:rsidRPr="00C22703" w:rsidRDefault="00C22703" w:rsidP="00C22703">
            <w:pPr>
              <w:adjustRightInd w:val="0"/>
              <w:snapToGrid w:val="0"/>
              <w:spacing w:after="0"/>
              <w:jc w:val="center"/>
              <w:rPr>
                <w:rFonts w:ascii="Arial" w:eastAsia="ＭＳ 明朝" w:hAnsi="Arial" w:cs="Arial"/>
                <w:b/>
                <w:color w:val="000000"/>
                <w:sz w:val="16"/>
                <w:szCs w:val="16"/>
                <w:lang w:eastAsia="en-US"/>
              </w:rPr>
            </w:pPr>
            <w:r w:rsidRPr="00C22703">
              <w:rPr>
                <w:rFonts w:ascii="Arial" w:eastAsia="ＭＳ 明朝" w:hAnsi="Arial" w:cs="Arial"/>
                <w:b/>
                <w:color w:val="000000"/>
                <w:sz w:val="16"/>
                <w:szCs w:val="16"/>
                <w:lang w:eastAsia="en-US"/>
              </w:rPr>
              <w:t>0.</w:t>
            </w:r>
            <w:r w:rsidRPr="00C22703">
              <w:rPr>
                <w:rFonts w:ascii="Arial" w:eastAsia="SimSun" w:hAnsi="Arial" w:cs="Arial" w:hint="eastAsia"/>
                <w:b/>
                <w:color w:val="000000"/>
                <w:sz w:val="16"/>
                <w:szCs w:val="16"/>
              </w:rPr>
              <w:t>48</w:t>
            </w:r>
          </w:p>
        </w:tc>
        <w:tc>
          <w:tcPr>
            <w:tcW w:w="510" w:type="pct"/>
            <w:vAlign w:val="center"/>
            <w:hideMark/>
          </w:tcPr>
          <w:p w14:paraId="5F595528"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0.6</w:t>
            </w:r>
            <w:r w:rsidRPr="00C22703">
              <w:rPr>
                <w:rFonts w:ascii="Arial" w:eastAsia="SimSun" w:hAnsi="Arial" w:cs="Arial" w:hint="eastAsia"/>
                <w:color w:val="000000"/>
                <w:sz w:val="16"/>
                <w:szCs w:val="16"/>
              </w:rPr>
              <w:t>6</w:t>
            </w:r>
          </w:p>
        </w:tc>
        <w:tc>
          <w:tcPr>
            <w:tcW w:w="506" w:type="pct"/>
            <w:vAlign w:val="center"/>
            <w:hideMark/>
          </w:tcPr>
          <w:p w14:paraId="0124DB9E" w14:textId="77777777" w:rsidR="00C22703" w:rsidRPr="00C22703" w:rsidRDefault="00C22703" w:rsidP="00C22703">
            <w:pPr>
              <w:adjustRightInd w:val="0"/>
              <w:snapToGrid w:val="0"/>
              <w:spacing w:after="0"/>
              <w:jc w:val="center"/>
              <w:rPr>
                <w:rFonts w:ascii="Arial" w:eastAsia="ＭＳ 明朝" w:hAnsi="Arial" w:cs="Arial"/>
                <w:b/>
                <w:color w:val="000000"/>
                <w:sz w:val="16"/>
                <w:szCs w:val="16"/>
                <w:lang w:eastAsia="en-US"/>
              </w:rPr>
            </w:pPr>
            <w:r w:rsidRPr="00C22703">
              <w:rPr>
                <w:rFonts w:ascii="Arial" w:eastAsia="ＭＳ 明朝" w:hAnsi="Arial" w:cs="Arial"/>
                <w:b/>
                <w:color w:val="000000"/>
                <w:sz w:val="16"/>
                <w:szCs w:val="16"/>
                <w:lang w:eastAsia="en-US"/>
              </w:rPr>
              <w:t>0.</w:t>
            </w:r>
            <w:r w:rsidRPr="00C22703">
              <w:rPr>
                <w:rFonts w:ascii="Arial" w:eastAsia="SimSun" w:hAnsi="Arial" w:cs="Arial" w:hint="eastAsia"/>
                <w:b/>
                <w:color w:val="000000"/>
                <w:sz w:val="16"/>
                <w:szCs w:val="16"/>
              </w:rPr>
              <w:t>39</w:t>
            </w:r>
          </w:p>
        </w:tc>
        <w:tc>
          <w:tcPr>
            <w:tcW w:w="507" w:type="pct"/>
            <w:vAlign w:val="center"/>
            <w:hideMark/>
          </w:tcPr>
          <w:p w14:paraId="7E09E814" w14:textId="77777777" w:rsidR="00C22703" w:rsidRPr="00C22703" w:rsidRDefault="00C22703" w:rsidP="00C22703">
            <w:pPr>
              <w:adjustRightInd w:val="0"/>
              <w:snapToGrid w:val="0"/>
              <w:spacing w:after="0"/>
              <w:jc w:val="center"/>
              <w:rPr>
                <w:rFonts w:ascii="Arial" w:eastAsia="ＭＳ 明朝" w:hAnsi="Arial" w:cs="Arial"/>
                <w:b/>
                <w:color w:val="000000"/>
                <w:sz w:val="16"/>
                <w:szCs w:val="16"/>
                <w:lang w:eastAsia="en-US"/>
              </w:rPr>
            </w:pPr>
            <w:r w:rsidRPr="00C22703">
              <w:rPr>
                <w:rFonts w:ascii="Arial" w:eastAsia="ＭＳ 明朝" w:hAnsi="Arial" w:cs="Arial"/>
                <w:b/>
                <w:color w:val="000000"/>
                <w:sz w:val="16"/>
                <w:szCs w:val="16"/>
                <w:lang w:eastAsia="en-US"/>
              </w:rPr>
              <w:t>0.</w:t>
            </w:r>
            <w:r w:rsidRPr="00C22703">
              <w:rPr>
                <w:rFonts w:ascii="Arial" w:eastAsia="SimSun" w:hAnsi="Arial" w:cs="Arial" w:hint="eastAsia"/>
                <w:b/>
                <w:color w:val="000000"/>
                <w:sz w:val="16"/>
                <w:szCs w:val="16"/>
              </w:rPr>
              <w:t>27</w:t>
            </w:r>
          </w:p>
        </w:tc>
      </w:tr>
      <w:tr w:rsidR="00C22703" w:rsidRPr="00C22703" w14:paraId="31C4D719" w14:textId="77777777" w:rsidTr="00C22703">
        <w:trPr>
          <w:trHeight w:val="208"/>
          <w:jc w:val="center"/>
        </w:trPr>
        <w:tc>
          <w:tcPr>
            <w:tcW w:w="924" w:type="pct"/>
            <w:vMerge/>
            <w:shd w:val="clear" w:color="auto" w:fill="BFBFBF"/>
            <w:hideMark/>
          </w:tcPr>
          <w:p w14:paraId="2D3F4AA9"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659" w:type="pct"/>
            <w:vMerge/>
            <w:shd w:val="clear" w:color="auto" w:fill="BFBFBF"/>
            <w:hideMark/>
          </w:tcPr>
          <w:p w14:paraId="702001F8"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74" w:type="pct"/>
            <w:shd w:val="clear" w:color="auto" w:fill="BFBFBF"/>
            <w:noWrap/>
            <w:hideMark/>
          </w:tcPr>
          <w:p w14:paraId="16F8795D"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506" w:type="pct"/>
            <w:noWrap/>
            <w:vAlign w:val="center"/>
            <w:hideMark/>
          </w:tcPr>
          <w:p w14:paraId="5554986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1.5</w:t>
            </w:r>
            <w:r w:rsidRPr="00C22703">
              <w:rPr>
                <w:rFonts w:ascii="Arial" w:eastAsia="SimSun" w:hAnsi="Arial" w:cs="Arial" w:hint="eastAsia"/>
                <w:color w:val="000000"/>
                <w:sz w:val="16"/>
                <w:szCs w:val="16"/>
              </w:rPr>
              <w:t>2</w:t>
            </w:r>
          </w:p>
        </w:tc>
        <w:tc>
          <w:tcPr>
            <w:tcW w:w="507" w:type="pct"/>
            <w:vAlign w:val="center"/>
            <w:hideMark/>
          </w:tcPr>
          <w:p w14:paraId="2967D3C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0.8</w:t>
            </w:r>
            <w:r w:rsidRPr="00C22703">
              <w:rPr>
                <w:rFonts w:ascii="Arial" w:eastAsia="SimSun" w:hAnsi="Arial" w:cs="Arial" w:hint="eastAsia"/>
                <w:color w:val="000000"/>
                <w:sz w:val="16"/>
                <w:szCs w:val="16"/>
              </w:rPr>
              <w:t>3</w:t>
            </w:r>
          </w:p>
        </w:tc>
        <w:tc>
          <w:tcPr>
            <w:tcW w:w="507" w:type="pct"/>
            <w:noWrap/>
            <w:vAlign w:val="center"/>
            <w:hideMark/>
          </w:tcPr>
          <w:p w14:paraId="0F33644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w:t>
            </w:r>
            <w:r w:rsidRPr="00C22703">
              <w:rPr>
                <w:rFonts w:ascii="Arial" w:eastAsia="SimSun" w:hAnsi="Arial" w:cs="Arial" w:hint="eastAsia"/>
                <w:color w:val="000000"/>
                <w:sz w:val="16"/>
                <w:szCs w:val="16"/>
              </w:rPr>
              <w:t>59</w:t>
            </w:r>
          </w:p>
        </w:tc>
        <w:tc>
          <w:tcPr>
            <w:tcW w:w="510" w:type="pct"/>
            <w:vAlign w:val="center"/>
            <w:hideMark/>
          </w:tcPr>
          <w:p w14:paraId="419A2D5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1.0</w:t>
            </w:r>
            <w:r w:rsidRPr="00C22703">
              <w:rPr>
                <w:rFonts w:ascii="Arial" w:eastAsia="SimSun" w:hAnsi="Arial" w:cs="Arial" w:hint="eastAsia"/>
                <w:color w:val="000000"/>
                <w:sz w:val="16"/>
                <w:szCs w:val="16"/>
              </w:rPr>
              <w:t>2</w:t>
            </w:r>
          </w:p>
        </w:tc>
        <w:tc>
          <w:tcPr>
            <w:tcW w:w="506" w:type="pct"/>
            <w:vAlign w:val="center"/>
            <w:hideMark/>
          </w:tcPr>
          <w:p w14:paraId="52C94122"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w:t>
            </w:r>
            <w:r w:rsidRPr="00C22703">
              <w:rPr>
                <w:rFonts w:ascii="Arial" w:eastAsia="SimSun" w:hAnsi="Arial" w:cs="Arial" w:hint="eastAsia"/>
                <w:color w:val="000000"/>
                <w:sz w:val="16"/>
                <w:szCs w:val="16"/>
              </w:rPr>
              <w:t>7</w:t>
            </w:r>
          </w:p>
        </w:tc>
        <w:tc>
          <w:tcPr>
            <w:tcW w:w="507" w:type="pct"/>
            <w:vAlign w:val="center"/>
            <w:hideMark/>
          </w:tcPr>
          <w:p w14:paraId="0DD4A4D9" w14:textId="77777777" w:rsidR="00C22703" w:rsidRPr="00C22703" w:rsidRDefault="00C22703" w:rsidP="00C22703">
            <w:pPr>
              <w:adjustRightInd w:val="0"/>
              <w:snapToGrid w:val="0"/>
              <w:spacing w:after="0"/>
              <w:jc w:val="center"/>
              <w:rPr>
                <w:rFonts w:ascii="Arial" w:eastAsia="ＭＳ 明朝" w:hAnsi="Arial" w:cs="Arial"/>
                <w:b/>
                <w:color w:val="000000"/>
                <w:sz w:val="16"/>
                <w:szCs w:val="16"/>
                <w:lang w:eastAsia="en-US"/>
              </w:rPr>
            </w:pPr>
            <w:r w:rsidRPr="00C22703">
              <w:rPr>
                <w:rFonts w:ascii="Arial" w:eastAsia="ＭＳ 明朝" w:hAnsi="Arial" w:cs="Arial"/>
                <w:b/>
                <w:color w:val="000000"/>
                <w:sz w:val="16"/>
                <w:szCs w:val="16"/>
                <w:lang w:eastAsia="en-US"/>
              </w:rPr>
              <w:t>0.</w:t>
            </w:r>
            <w:r w:rsidRPr="00C22703">
              <w:rPr>
                <w:rFonts w:ascii="Arial" w:eastAsia="SimSun" w:hAnsi="Arial" w:cs="Arial" w:hint="eastAsia"/>
                <w:b/>
                <w:color w:val="000000"/>
                <w:sz w:val="16"/>
                <w:szCs w:val="16"/>
              </w:rPr>
              <w:t>36</w:t>
            </w:r>
          </w:p>
        </w:tc>
      </w:tr>
      <w:tr w:rsidR="00C22703" w:rsidRPr="00C22703" w14:paraId="5BF66B67" w14:textId="77777777" w:rsidTr="00C22703">
        <w:trPr>
          <w:trHeight w:val="125"/>
          <w:jc w:val="center"/>
        </w:trPr>
        <w:tc>
          <w:tcPr>
            <w:tcW w:w="924" w:type="pct"/>
            <w:vMerge/>
            <w:shd w:val="clear" w:color="auto" w:fill="BFBFBF"/>
            <w:hideMark/>
          </w:tcPr>
          <w:p w14:paraId="677CB1BF"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659" w:type="pct"/>
            <w:vMerge w:val="restart"/>
            <w:shd w:val="clear" w:color="auto" w:fill="BFBFBF"/>
            <w:hideMark/>
          </w:tcPr>
          <w:p w14:paraId="35BBDA28"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M=4 (4OS non-slot)</w:t>
            </w:r>
          </w:p>
        </w:tc>
        <w:tc>
          <w:tcPr>
            <w:tcW w:w="374" w:type="pct"/>
            <w:shd w:val="clear" w:color="auto" w:fill="BFBFBF"/>
            <w:noWrap/>
            <w:hideMark/>
          </w:tcPr>
          <w:p w14:paraId="02AD0E58"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506" w:type="pct"/>
            <w:noWrap/>
            <w:vAlign w:val="center"/>
            <w:hideMark/>
          </w:tcPr>
          <w:p w14:paraId="440C095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1.2</w:t>
            </w:r>
            <w:r w:rsidRPr="00C22703">
              <w:rPr>
                <w:rFonts w:ascii="Arial" w:eastAsia="SimSun" w:hAnsi="Arial" w:cs="Arial" w:hint="eastAsia"/>
                <w:color w:val="000000"/>
                <w:sz w:val="16"/>
                <w:szCs w:val="16"/>
              </w:rPr>
              <w:t>8</w:t>
            </w:r>
          </w:p>
        </w:tc>
        <w:tc>
          <w:tcPr>
            <w:tcW w:w="507" w:type="pct"/>
            <w:vAlign w:val="center"/>
            <w:hideMark/>
          </w:tcPr>
          <w:p w14:paraId="1CCEC0AC"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0.7</w:t>
            </w:r>
            <w:r w:rsidRPr="00C22703">
              <w:rPr>
                <w:rFonts w:ascii="Arial" w:eastAsia="SimSun" w:hAnsi="Arial" w:cs="Arial" w:hint="eastAsia"/>
                <w:color w:val="000000"/>
                <w:sz w:val="16"/>
                <w:szCs w:val="16"/>
              </w:rPr>
              <w:t>1</w:t>
            </w:r>
          </w:p>
        </w:tc>
        <w:tc>
          <w:tcPr>
            <w:tcW w:w="507" w:type="pct"/>
            <w:noWrap/>
            <w:vAlign w:val="center"/>
            <w:hideMark/>
          </w:tcPr>
          <w:p w14:paraId="42C25935"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w:t>
            </w:r>
            <w:r w:rsidRPr="00C22703">
              <w:rPr>
                <w:rFonts w:ascii="Arial" w:eastAsia="SimSun" w:hAnsi="Arial" w:cs="Arial" w:hint="eastAsia"/>
                <w:color w:val="000000"/>
                <w:sz w:val="16"/>
                <w:szCs w:val="16"/>
              </w:rPr>
              <w:t>1</w:t>
            </w:r>
          </w:p>
        </w:tc>
        <w:tc>
          <w:tcPr>
            <w:tcW w:w="510" w:type="pct"/>
            <w:vAlign w:val="center"/>
            <w:hideMark/>
          </w:tcPr>
          <w:p w14:paraId="34E50E1C"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0.8</w:t>
            </w:r>
            <w:r w:rsidRPr="00C22703">
              <w:rPr>
                <w:rFonts w:ascii="Arial" w:eastAsia="SimSun" w:hAnsi="Arial" w:cs="Arial" w:hint="eastAsia"/>
                <w:color w:val="000000"/>
                <w:sz w:val="16"/>
                <w:szCs w:val="16"/>
              </w:rPr>
              <w:t>2</w:t>
            </w:r>
          </w:p>
        </w:tc>
        <w:tc>
          <w:tcPr>
            <w:tcW w:w="506" w:type="pct"/>
            <w:vAlign w:val="center"/>
            <w:hideMark/>
          </w:tcPr>
          <w:p w14:paraId="525B296E" w14:textId="77777777" w:rsidR="00C22703" w:rsidRPr="00C22703" w:rsidRDefault="00C22703" w:rsidP="00C22703">
            <w:pPr>
              <w:adjustRightInd w:val="0"/>
              <w:snapToGrid w:val="0"/>
              <w:spacing w:after="0"/>
              <w:jc w:val="center"/>
              <w:rPr>
                <w:rFonts w:ascii="Arial" w:eastAsia="ＭＳ 明朝" w:hAnsi="Arial" w:cs="Arial"/>
                <w:b/>
                <w:color w:val="000000"/>
                <w:sz w:val="16"/>
                <w:szCs w:val="16"/>
                <w:lang w:eastAsia="en-US"/>
              </w:rPr>
            </w:pPr>
            <w:r w:rsidRPr="00C22703">
              <w:rPr>
                <w:rFonts w:ascii="Arial" w:eastAsia="ＭＳ 明朝" w:hAnsi="Arial" w:cs="Arial"/>
                <w:b/>
                <w:color w:val="000000"/>
                <w:sz w:val="16"/>
                <w:szCs w:val="16"/>
                <w:lang w:eastAsia="en-US"/>
              </w:rPr>
              <w:t>0.4</w:t>
            </w:r>
            <w:r w:rsidRPr="00C22703">
              <w:rPr>
                <w:rFonts w:ascii="Arial" w:eastAsia="SimSun" w:hAnsi="Arial" w:cs="Arial" w:hint="eastAsia"/>
                <w:b/>
                <w:color w:val="000000"/>
                <w:sz w:val="16"/>
                <w:szCs w:val="16"/>
              </w:rPr>
              <w:t>7</w:t>
            </w:r>
          </w:p>
        </w:tc>
        <w:tc>
          <w:tcPr>
            <w:tcW w:w="507" w:type="pct"/>
            <w:vAlign w:val="center"/>
            <w:hideMark/>
          </w:tcPr>
          <w:p w14:paraId="0E5131F6" w14:textId="77777777" w:rsidR="00C22703" w:rsidRPr="00C22703" w:rsidRDefault="00C22703" w:rsidP="00C22703">
            <w:pPr>
              <w:adjustRightInd w:val="0"/>
              <w:snapToGrid w:val="0"/>
              <w:spacing w:after="0"/>
              <w:jc w:val="center"/>
              <w:rPr>
                <w:rFonts w:ascii="Arial" w:eastAsia="ＭＳ 明朝" w:hAnsi="Arial" w:cs="Arial"/>
                <w:b/>
                <w:color w:val="000000"/>
                <w:sz w:val="16"/>
                <w:szCs w:val="16"/>
                <w:lang w:eastAsia="en-US"/>
              </w:rPr>
            </w:pPr>
            <w:r w:rsidRPr="00C22703">
              <w:rPr>
                <w:rFonts w:ascii="Arial" w:eastAsia="ＭＳ 明朝" w:hAnsi="Arial" w:cs="Arial"/>
                <w:b/>
                <w:color w:val="000000"/>
                <w:sz w:val="16"/>
                <w:szCs w:val="16"/>
                <w:lang w:eastAsia="en-US"/>
              </w:rPr>
              <w:t>0.3</w:t>
            </w:r>
            <w:r w:rsidRPr="00C22703">
              <w:rPr>
                <w:rFonts w:ascii="Arial" w:eastAsia="SimSun" w:hAnsi="Arial" w:cs="Arial" w:hint="eastAsia"/>
                <w:b/>
                <w:color w:val="000000"/>
                <w:sz w:val="16"/>
                <w:szCs w:val="16"/>
              </w:rPr>
              <w:t>1</w:t>
            </w:r>
          </w:p>
        </w:tc>
      </w:tr>
      <w:tr w:rsidR="00C22703" w:rsidRPr="00C22703" w14:paraId="4DF2ACEA" w14:textId="77777777" w:rsidTr="00C22703">
        <w:trPr>
          <w:trHeight w:val="71"/>
          <w:jc w:val="center"/>
        </w:trPr>
        <w:tc>
          <w:tcPr>
            <w:tcW w:w="924" w:type="pct"/>
            <w:vMerge/>
            <w:shd w:val="clear" w:color="auto" w:fill="BFBFBF"/>
            <w:hideMark/>
          </w:tcPr>
          <w:p w14:paraId="178341BC"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659" w:type="pct"/>
            <w:vMerge/>
            <w:shd w:val="clear" w:color="auto" w:fill="BFBFBF"/>
            <w:hideMark/>
          </w:tcPr>
          <w:p w14:paraId="217D91AE"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74" w:type="pct"/>
            <w:shd w:val="clear" w:color="auto" w:fill="BFBFBF"/>
            <w:noWrap/>
            <w:hideMark/>
          </w:tcPr>
          <w:p w14:paraId="694A8584"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506" w:type="pct"/>
            <w:noWrap/>
            <w:vAlign w:val="center"/>
            <w:hideMark/>
          </w:tcPr>
          <w:p w14:paraId="6AF119D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1.6</w:t>
            </w:r>
            <w:r w:rsidRPr="00C22703">
              <w:rPr>
                <w:rFonts w:ascii="Arial" w:eastAsia="SimSun" w:hAnsi="Arial" w:cs="Arial" w:hint="eastAsia"/>
                <w:color w:val="000000"/>
                <w:sz w:val="16"/>
                <w:szCs w:val="16"/>
              </w:rPr>
              <w:t>4</w:t>
            </w:r>
          </w:p>
        </w:tc>
        <w:tc>
          <w:tcPr>
            <w:tcW w:w="507" w:type="pct"/>
            <w:vAlign w:val="center"/>
            <w:hideMark/>
          </w:tcPr>
          <w:p w14:paraId="3E78C40A"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0.9</w:t>
            </w:r>
            <w:r w:rsidRPr="00C22703">
              <w:rPr>
                <w:rFonts w:ascii="Arial" w:eastAsia="SimSun" w:hAnsi="Arial" w:cs="Arial" w:hint="eastAsia"/>
                <w:color w:val="000000"/>
                <w:sz w:val="16"/>
                <w:szCs w:val="16"/>
              </w:rPr>
              <w:t>0</w:t>
            </w:r>
          </w:p>
        </w:tc>
        <w:tc>
          <w:tcPr>
            <w:tcW w:w="507" w:type="pct"/>
            <w:noWrap/>
            <w:vAlign w:val="center"/>
            <w:hideMark/>
          </w:tcPr>
          <w:p w14:paraId="3A058E5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0.6</w:t>
            </w:r>
            <w:r w:rsidRPr="00C22703">
              <w:rPr>
                <w:rFonts w:ascii="Arial" w:eastAsia="SimSun" w:hAnsi="Arial" w:cs="Arial" w:hint="eastAsia"/>
                <w:color w:val="000000"/>
                <w:sz w:val="16"/>
                <w:szCs w:val="16"/>
              </w:rPr>
              <w:t>3</w:t>
            </w:r>
          </w:p>
        </w:tc>
        <w:tc>
          <w:tcPr>
            <w:tcW w:w="510" w:type="pct"/>
            <w:vAlign w:val="center"/>
            <w:hideMark/>
          </w:tcPr>
          <w:p w14:paraId="0233AB15"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1.1</w:t>
            </w:r>
            <w:r w:rsidRPr="00C22703">
              <w:rPr>
                <w:rFonts w:ascii="Arial" w:eastAsia="SimSun" w:hAnsi="Arial" w:cs="Arial" w:hint="eastAsia"/>
                <w:color w:val="000000"/>
                <w:sz w:val="16"/>
                <w:szCs w:val="16"/>
              </w:rPr>
              <w:t>7</w:t>
            </w:r>
          </w:p>
        </w:tc>
        <w:tc>
          <w:tcPr>
            <w:tcW w:w="506" w:type="pct"/>
            <w:vAlign w:val="center"/>
            <w:hideMark/>
          </w:tcPr>
          <w:p w14:paraId="1336EC92"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0.6</w:t>
            </w:r>
            <w:r w:rsidRPr="00C22703">
              <w:rPr>
                <w:rFonts w:ascii="Arial" w:eastAsia="SimSun" w:hAnsi="Arial" w:cs="Arial" w:hint="eastAsia"/>
                <w:color w:val="000000"/>
                <w:sz w:val="16"/>
                <w:szCs w:val="16"/>
              </w:rPr>
              <w:t>5</w:t>
            </w:r>
          </w:p>
        </w:tc>
        <w:tc>
          <w:tcPr>
            <w:tcW w:w="507" w:type="pct"/>
            <w:vAlign w:val="center"/>
            <w:hideMark/>
          </w:tcPr>
          <w:p w14:paraId="3D1E4966" w14:textId="77777777" w:rsidR="00C22703" w:rsidRPr="00C22703" w:rsidRDefault="00C22703" w:rsidP="00C22703">
            <w:pPr>
              <w:adjustRightInd w:val="0"/>
              <w:snapToGrid w:val="0"/>
              <w:spacing w:after="0"/>
              <w:jc w:val="center"/>
              <w:rPr>
                <w:rFonts w:ascii="Arial" w:eastAsia="ＭＳ 明朝" w:hAnsi="Arial" w:cs="Arial"/>
                <w:b/>
                <w:color w:val="000000"/>
                <w:sz w:val="16"/>
                <w:szCs w:val="16"/>
                <w:lang w:eastAsia="en-US"/>
              </w:rPr>
            </w:pPr>
            <w:r w:rsidRPr="00C22703">
              <w:rPr>
                <w:rFonts w:ascii="Arial" w:eastAsia="ＭＳ 明朝" w:hAnsi="Arial" w:cs="Arial"/>
                <w:b/>
                <w:color w:val="000000"/>
                <w:sz w:val="16"/>
                <w:szCs w:val="16"/>
                <w:lang w:eastAsia="en-US"/>
              </w:rPr>
              <w:t>0.4</w:t>
            </w:r>
            <w:r w:rsidRPr="00C22703">
              <w:rPr>
                <w:rFonts w:ascii="Arial" w:eastAsia="SimSun" w:hAnsi="Arial" w:cs="Arial" w:hint="eastAsia"/>
                <w:b/>
                <w:color w:val="000000"/>
                <w:sz w:val="16"/>
                <w:szCs w:val="16"/>
              </w:rPr>
              <w:t>0</w:t>
            </w:r>
          </w:p>
        </w:tc>
      </w:tr>
      <w:tr w:rsidR="00C22703" w:rsidRPr="00C22703" w14:paraId="4FF0D22C" w14:textId="77777777" w:rsidTr="00C22703">
        <w:trPr>
          <w:trHeight w:val="174"/>
          <w:jc w:val="center"/>
        </w:trPr>
        <w:tc>
          <w:tcPr>
            <w:tcW w:w="924" w:type="pct"/>
            <w:vMerge/>
            <w:shd w:val="clear" w:color="auto" w:fill="BFBFBF"/>
            <w:hideMark/>
          </w:tcPr>
          <w:p w14:paraId="71E06532"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659" w:type="pct"/>
            <w:vMerge w:val="restart"/>
            <w:shd w:val="clear" w:color="auto" w:fill="BFBFBF"/>
            <w:hideMark/>
          </w:tcPr>
          <w:p w14:paraId="48972759"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M=7 (7OS non-slot)</w:t>
            </w:r>
          </w:p>
        </w:tc>
        <w:tc>
          <w:tcPr>
            <w:tcW w:w="374" w:type="pct"/>
            <w:shd w:val="clear" w:color="auto" w:fill="BFBFBF"/>
            <w:noWrap/>
            <w:hideMark/>
          </w:tcPr>
          <w:p w14:paraId="69CD68A8"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506" w:type="pct"/>
            <w:noWrap/>
            <w:vAlign w:val="center"/>
            <w:hideMark/>
          </w:tcPr>
          <w:p w14:paraId="0834E162"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1.4</w:t>
            </w:r>
            <w:r w:rsidRPr="00C22703">
              <w:rPr>
                <w:rFonts w:ascii="Arial" w:eastAsia="SimSun" w:hAnsi="Arial" w:cs="Arial" w:hint="eastAsia"/>
                <w:color w:val="000000"/>
                <w:sz w:val="16"/>
                <w:szCs w:val="16"/>
              </w:rPr>
              <w:t>9</w:t>
            </w:r>
          </w:p>
        </w:tc>
        <w:tc>
          <w:tcPr>
            <w:tcW w:w="507" w:type="pct"/>
            <w:vAlign w:val="center"/>
            <w:hideMark/>
          </w:tcPr>
          <w:p w14:paraId="6FB712BD"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0.8</w:t>
            </w:r>
            <w:r w:rsidRPr="00C22703">
              <w:rPr>
                <w:rFonts w:ascii="Arial" w:eastAsia="SimSun" w:hAnsi="Arial" w:cs="Arial" w:hint="eastAsia"/>
                <w:color w:val="000000"/>
                <w:sz w:val="16"/>
                <w:szCs w:val="16"/>
              </w:rPr>
              <w:t>2</w:t>
            </w:r>
          </w:p>
        </w:tc>
        <w:tc>
          <w:tcPr>
            <w:tcW w:w="507" w:type="pct"/>
            <w:noWrap/>
            <w:vAlign w:val="center"/>
            <w:hideMark/>
          </w:tcPr>
          <w:p w14:paraId="5D56C7F5"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w:t>
            </w:r>
            <w:r w:rsidRPr="00C22703">
              <w:rPr>
                <w:rFonts w:ascii="Arial" w:eastAsia="SimSun" w:hAnsi="Arial" w:cs="Arial" w:hint="eastAsia"/>
                <w:color w:val="000000"/>
                <w:sz w:val="16"/>
                <w:szCs w:val="16"/>
              </w:rPr>
              <w:t>6</w:t>
            </w:r>
          </w:p>
        </w:tc>
        <w:tc>
          <w:tcPr>
            <w:tcW w:w="510" w:type="pct"/>
            <w:vAlign w:val="center"/>
            <w:hideMark/>
          </w:tcPr>
          <w:p w14:paraId="6541E00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w:t>
            </w:r>
            <w:r w:rsidRPr="00C22703">
              <w:rPr>
                <w:rFonts w:ascii="Arial" w:eastAsia="SimSun" w:hAnsi="Arial" w:cs="Arial" w:hint="eastAsia"/>
                <w:color w:val="000000"/>
                <w:sz w:val="16"/>
                <w:szCs w:val="16"/>
              </w:rPr>
              <w:t>10</w:t>
            </w:r>
          </w:p>
        </w:tc>
        <w:tc>
          <w:tcPr>
            <w:tcW w:w="506" w:type="pct"/>
            <w:vAlign w:val="center"/>
            <w:hideMark/>
          </w:tcPr>
          <w:p w14:paraId="2B3CB7E6"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w:t>
            </w:r>
            <w:r w:rsidRPr="00C22703">
              <w:rPr>
                <w:rFonts w:ascii="Arial" w:eastAsia="SimSun" w:hAnsi="Arial" w:cs="Arial" w:hint="eastAsia"/>
                <w:color w:val="000000"/>
                <w:sz w:val="16"/>
                <w:szCs w:val="16"/>
              </w:rPr>
              <w:t>61</w:t>
            </w:r>
          </w:p>
        </w:tc>
        <w:tc>
          <w:tcPr>
            <w:tcW w:w="507" w:type="pct"/>
            <w:vAlign w:val="center"/>
            <w:hideMark/>
          </w:tcPr>
          <w:p w14:paraId="5367CB58" w14:textId="77777777" w:rsidR="00C22703" w:rsidRPr="00C22703" w:rsidRDefault="00C22703" w:rsidP="00C22703">
            <w:pPr>
              <w:adjustRightInd w:val="0"/>
              <w:snapToGrid w:val="0"/>
              <w:spacing w:after="0"/>
              <w:jc w:val="center"/>
              <w:rPr>
                <w:rFonts w:ascii="Arial" w:eastAsia="ＭＳ 明朝" w:hAnsi="Arial" w:cs="Arial"/>
                <w:b/>
                <w:color w:val="000000"/>
                <w:sz w:val="16"/>
                <w:szCs w:val="16"/>
                <w:lang w:eastAsia="en-US"/>
              </w:rPr>
            </w:pPr>
            <w:r w:rsidRPr="00C22703">
              <w:rPr>
                <w:rFonts w:ascii="Arial" w:eastAsia="ＭＳ 明朝" w:hAnsi="Arial" w:cs="Arial"/>
                <w:b/>
                <w:color w:val="000000"/>
                <w:sz w:val="16"/>
                <w:szCs w:val="16"/>
                <w:lang w:eastAsia="en-US"/>
              </w:rPr>
              <w:t>0.</w:t>
            </w:r>
            <w:r w:rsidRPr="00C22703">
              <w:rPr>
                <w:rFonts w:ascii="Arial" w:eastAsia="SimSun" w:hAnsi="Arial" w:cs="Arial" w:hint="eastAsia"/>
                <w:b/>
                <w:color w:val="000000"/>
                <w:sz w:val="16"/>
                <w:szCs w:val="16"/>
              </w:rPr>
              <w:t>38</w:t>
            </w:r>
          </w:p>
        </w:tc>
      </w:tr>
      <w:tr w:rsidR="00C22703" w:rsidRPr="00C22703" w14:paraId="7B45E444" w14:textId="77777777" w:rsidTr="00C22703">
        <w:trPr>
          <w:trHeight w:val="119"/>
          <w:jc w:val="center"/>
        </w:trPr>
        <w:tc>
          <w:tcPr>
            <w:tcW w:w="924" w:type="pct"/>
            <w:vMerge/>
            <w:shd w:val="clear" w:color="auto" w:fill="BFBFBF"/>
            <w:hideMark/>
          </w:tcPr>
          <w:p w14:paraId="64BBCEB4"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659" w:type="pct"/>
            <w:vMerge/>
            <w:shd w:val="clear" w:color="auto" w:fill="BFBFBF"/>
            <w:hideMark/>
          </w:tcPr>
          <w:p w14:paraId="13F5BEBD"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74" w:type="pct"/>
            <w:shd w:val="clear" w:color="auto" w:fill="BFBFBF"/>
            <w:noWrap/>
            <w:hideMark/>
          </w:tcPr>
          <w:p w14:paraId="55A308FD"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506" w:type="pct"/>
            <w:noWrap/>
            <w:vAlign w:val="center"/>
            <w:hideMark/>
          </w:tcPr>
          <w:p w14:paraId="6A9CB1D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1.8</w:t>
            </w:r>
            <w:r w:rsidRPr="00C22703">
              <w:rPr>
                <w:rFonts w:ascii="Arial" w:eastAsia="SimSun" w:hAnsi="Arial" w:cs="Arial" w:hint="eastAsia"/>
                <w:color w:val="000000"/>
                <w:sz w:val="16"/>
                <w:szCs w:val="16"/>
              </w:rPr>
              <w:t>6</w:t>
            </w:r>
          </w:p>
        </w:tc>
        <w:tc>
          <w:tcPr>
            <w:tcW w:w="507" w:type="pct"/>
            <w:vAlign w:val="center"/>
            <w:hideMark/>
          </w:tcPr>
          <w:p w14:paraId="185E8BF3"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SimSun" w:hAnsi="Arial" w:cs="Arial" w:hint="eastAsia"/>
                <w:color w:val="000000"/>
                <w:sz w:val="16"/>
                <w:szCs w:val="16"/>
              </w:rPr>
              <w:t>1.01</w:t>
            </w:r>
          </w:p>
        </w:tc>
        <w:tc>
          <w:tcPr>
            <w:tcW w:w="507" w:type="pct"/>
            <w:noWrap/>
            <w:vAlign w:val="center"/>
            <w:hideMark/>
          </w:tcPr>
          <w:p w14:paraId="7E2BA7C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w:t>
            </w:r>
            <w:r w:rsidRPr="00C22703">
              <w:rPr>
                <w:rFonts w:ascii="Arial" w:eastAsia="SimSun" w:hAnsi="Arial" w:cs="Arial" w:hint="eastAsia"/>
                <w:color w:val="000000"/>
                <w:sz w:val="16"/>
                <w:szCs w:val="16"/>
              </w:rPr>
              <w:t>69</w:t>
            </w:r>
          </w:p>
        </w:tc>
        <w:tc>
          <w:tcPr>
            <w:tcW w:w="510" w:type="pct"/>
            <w:vAlign w:val="center"/>
            <w:hideMark/>
          </w:tcPr>
          <w:p w14:paraId="6BCFF6C6"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1.4</w:t>
            </w:r>
            <w:r w:rsidRPr="00C22703">
              <w:rPr>
                <w:rFonts w:ascii="Arial" w:eastAsia="SimSun" w:hAnsi="Arial" w:cs="Arial" w:hint="eastAsia"/>
                <w:color w:val="000000"/>
                <w:sz w:val="16"/>
                <w:szCs w:val="16"/>
              </w:rPr>
              <w:t>7</w:t>
            </w:r>
          </w:p>
        </w:tc>
        <w:tc>
          <w:tcPr>
            <w:tcW w:w="506" w:type="pct"/>
            <w:vAlign w:val="center"/>
            <w:hideMark/>
          </w:tcPr>
          <w:p w14:paraId="243AEB6A"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w:t>
            </w:r>
            <w:r w:rsidRPr="00C22703">
              <w:rPr>
                <w:rFonts w:ascii="Arial" w:eastAsia="SimSun" w:hAnsi="Arial" w:cs="Arial" w:hint="eastAsia"/>
                <w:color w:val="000000"/>
                <w:sz w:val="16"/>
                <w:szCs w:val="16"/>
              </w:rPr>
              <w:t>80</w:t>
            </w:r>
          </w:p>
        </w:tc>
        <w:tc>
          <w:tcPr>
            <w:tcW w:w="507" w:type="pct"/>
            <w:vAlign w:val="center"/>
            <w:hideMark/>
          </w:tcPr>
          <w:p w14:paraId="03660120" w14:textId="77777777" w:rsidR="00C22703" w:rsidRPr="00C22703" w:rsidRDefault="00C22703" w:rsidP="00C22703">
            <w:pPr>
              <w:adjustRightInd w:val="0"/>
              <w:snapToGrid w:val="0"/>
              <w:spacing w:after="0"/>
              <w:jc w:val="center"/>
              <w:rPr>
                <w:rFonts w:ascii="Arial" w:eastAsia="ＭＳ 明朝" w:hAnsi="Arial" w:cs="Arial"/>
                <w:b/>
                <w:color w:val="000000"/>
                <w:sz w:val="16"/>
                <w:szCs w:val="16"/>
                <w:lang w:eastAsia="en-US"/>
              </w:rPr>
            </w:pPr>
            <w:r w:rsidRPr="00C22703">
              <w:rPr>
                <w:rFonts w:ascii="Arial" w:eastAsia="ＭＳ 明朝" w:hAnsi="Arial" w:cs="Arial"/>
                <w:b/>
                <w:color w:val="000000"/>
                <w:sz w:val="16"/>
                <w:szCs w:val="16"/>
                <w:lang w:eastAsia="en-US"/>
              </w:rPr>
              <w:t>0.4</w:t>
            </w:r>
            <w:r w:rsidRPr="00C22703">
              <w:rPr>
                <w:rFonts w:ascii="Arial" w:eastAsia="SimSun" w:hAnsi="Arial" w:cs="Arial" w:hint="eastAsia"/>
                <w:b/>
                <w:color w:val="000000"/>
                <w:sz w:val="16"/>
                <w:szCs w:val="16"/>
              </w:rPr>
              <w:t>7</w:t>
            </w:r>
          </w:p>
        </w:tc>
      </w:tr>
    </w:tbl>
    <w:p w14:paraId="4352F505" w14:textId="77777777" w:rsidR="00C22703" w:rsidRPr="00C22703" w:rsidRDefault="00C22703" w:rsidP="00C22703">
      <w:pPr>
        <w:spacing w:after="180"/>
        <w:rPr>
          <w:rFonts w:eastAsia="SimSun"/>
          <w:color w:val="000000"/>
          <w:sz w:val="20"/>
          <w:lang w:eastAsia="zh-CN"/>
        </w:rPr>
      </w:pPr>
    </w:p>
    <w:p w14:paraId="608EA572" w14:textId="77777777" w:rsidR="00C22703" w:rsidRPr="00C22703" w:rsidRDefault="00C22703" w:rsidP="00C22703">
      <w:pPr>
        <w:keepNext/>
        <w:keepLines/>
        <w:spacing w:before="60" w:after="180"/>
        <w:jc w:val="center"/>
        <w:rPr>
          <w:rFonts w:ascii="Arial" w:eastAsia="SimSun" w:hAnsi="Arial"/>
          <w:b/>
          <w:sz w:val="20"/>
          <w:lang w:eastAsia="zh-CN"/>
        </w:rPr>
      </w:pPr>
      <w:r w:rsidRPr="00C22703">
        <w:rPr>
          <w:rFonts w:ascii="Arial" w:eastAsia="SimSun" w:hAnsi="Arial"/>
          <w:b/>
          <w:sz w:val="20"/>
          <w:lang w:eastAsia="en-US"/>
        </w:rPr>
        <w:lastRenderedPageBreak/>
        <w:t>Table 5.7.1.1.1-</w:t>
      </w:r>
      <w:r w:rsidRPr="00C22703">
        <w:rPr>
          <w:rFonts w:ascii="Arial" w:eastAsia="SimSun" w:hAnsi="Arial" w:hint="eastAsia"/>
          <w:b/>
          <w:sz w:val="20"/>
          <w:lang w:eastAsia="zh-CN"/>
        </w:rPr>
        <w:t>4</w:t>
      </w:r>
      <w:r w:rsidRPr="00C22703">
        <w:rPr>
          <w:rFonts w:ascii="Arial" w:eastAsia="SimSun" w:hAnsi="Arial"/>
          <w:b/>
          <w:sz w:val="20"/>
          <w:lang w:eastAsia="en-US"/>
        </w:rPr>
        <w:t xml:space="preserve"> D</w:t>
      </w:r>
      <w:r w:rsidRPr="00C22703">
        <w:rPr>
          <w:rFonts w:ascii="Arial" w:eastAsia="SimSun" w:hAnsi="Arial" w:hint="eastAsia"/>
          <w:b/>
          <w:sz w:val="20"/>
          <w:lang w:eastAsia="en-US"/>
        </w:rPr>
        <w:t xml:space="preserve">L user plane </w:t>
      </w:r>
      <w:r w:rsidRPr="00C22703">
        <w:rPr>
          <w:rFonts w:ascii="Arial" w:eastAsia="SimSun" w:hAnsi="Arial"/>
          <w:b/>
          <w:sz w:val="20"/>
          <w:lang w:eastAsia="en-US"/>
        </w:rPr>
        <w:t xml:space="preserve">latency for NR TDD </w:t>
      </w:r>
      <w:r w:rsidRPr="00C22703">
        <w:rPr>
          <w:rFonts w:ascii="Arial" w:eastAsia="SimSun" w:hAnsi="Arial" w:hint="eastAsia"/>
          <w:b/>
          <w:sz w:val="20"/>
          <w:lang w:eastAsia="zh-CN"/>
        </w:rPr>
        <w:t>(ms)</w:t>
      </w:r>
      <w:r w:rsidRPr="00C22703">
        <w:rPr>
          <w:rFonts w:ascii="Arial" w:eastAsia="SimSun" w:hAnsi="Arial"/>
          <w:b/>
          <w:sz w:val="20"/>
          <w:lang w:eastAsia="zh-CN"/>
        </w:rPr>
        <w:br/>
      </w:r>
      <w:r w:rsidRPr="00C22703">
        <w:rPr>
          <w:rFonts w:ascii="Arial" w:eastAsia="SimSun" w:hAnsi="Arial" w:hint="eastAsia"/>
          <w:b/>
          <w:sz w:val="20"/>
          <w:lang w:eastAsia="zh-CN"/>
        </w:rPr>
        <w:t>(Frame structure: DSUUD)</w:t>
      </w:r>
    </w:p>
    <w:tbl>
      <w:tblPr>
        <w:tblStyle w:val="13"/>
        <w:tblW w:w="4492" w:type="pct"/>
        <w:jc w:val="center"/>
        <w:tblLayout w:type="fixed"/>
        <w:tblLook w:val="04A0" w:firstRow="1" w:lastRow="0" w:firstColumn="1" w:lastColumn="0" w:noHBand="0" w:noVBand="1"/>
      </w:tblPr>
      <w:tblGrid>
        <w:gridCol w:w="1059"/>
        <w:gridCol w:w="1297"/>
        <w:gridCol w:w="647"/>
        <w:gridCol w:w="877"/>
        <w:gridCol w:w="877"/>
        <w:gridCol w:w="877"/>
        <w:gridCol w:w="877"/>
        <w:gridCol w:w="6"/>
        <w:gridCol w:w="882"/>
        <w:gridCol w:w="877"/>
        <w:gridCol w:w="877"/>
      </w:tblGrid>
      <w:tr w:rsidR="00C22703" w:rsidRPr="00C22703" w14:paraId="78734EFC" w14:textId="77777777" w:rsidTr="00C22703">
        <w:trPr>
          <w:trHeight w:val="92"/>
          <w:jc w:val="center"/>
        </w:trPr>
        <w:tc>
          <w:tcPr>
            <w:tcW w:w="1642" w:type="pct"/>
            <w:gridSpan w:val="3"/>
            <w:vMerge w:val="restart"/>
            <w:shd w:val="clear" w:color="auto" w:fill="BFBFBF"/>
            <w:hideMark/>
          </w:tcPr>
          <w:p w14:paraId="5B6DDE14"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DL user plane latency – NR TDD (</w:t>
            </w:r>
            <w:r w:rsidRPr="00C22703">
              <w:rPr>
                <w:rFonts w:ascii="Arial" w:eastAsia="SimSun" w:hAnsi="Arial" w:cs="Arial" w:hint="eastAsia"/>
                <w:color w:val="000000"/>
                <w:sz w:val="16"/>
                <w:szCs w:val="16"/>
                <w:lang w:val="en-US"/>
              </w:rPr>
              <w:t>DSUUD</w:t>
            </w:r>
            <w:r w:rsidRPr="00C22703">
              <w:rPr>
                <w:rFonts w:ascii="Arial" w:eastAsia="SimSun" w:hAnsi="Arial" w:cs="Arial"/>
                <w:color w:val="000000"/>
                <w:sz w:val="16"/>
                <w:szCs w:val="16"/>
                <w:lang w:val="en-US"/>
              </w:rPr>
              <w:t>)</w:t>
            </w:r>
          </w:p>
        </w:tc>
        <w:tc>
          <w:tcPr>
            <w:tcW w:w="1918" w:type="pct"/>
            <w:gridSpan w:val="5"/>
            <w:shd w:val="clear" w:color="auto" w:fill="BFBFBF"/>
            <w:hideMark/>
          </w:tcPr>
          <w:p w14:paraId="20ED930A"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UE capability 1</w:t>
            </w:r>
          </w:p>
        </w:tc>
        <w:tc>
          <w:tcPr>
            <w:tcW w:w="1440" w:type="pct"/>
            <w:gridSpan w:val="3"/>
            <w:shd w:val="clear" w:color="auto" w:fill="BFBFBF"/>
            <w:hideMark/>
          </w:tcPr>
          <w:p w14:paraId="552E9E14"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UE capability 2</w:t>
            </w:r>
          </w:p>
        </w:tc>
      </w:tr>
      <w:tr w:rsidR="00C22703" w:rsidRPr="00C22703" w14:paraId="2770BEB2" w14:textId="77777777" w:rsidTr="00C22703">
        <w:trPr>
          <w:trHeight w:val="56"/>
          <w:jc w:val="center"/>
        </w:trPr>
        <w:tc>
          <w:tcPr>
            <w:tcW w:w="1642" w:type="pct"/>
            <w:gridSpan w:val="3"/>
            <w:vMerge/>
            <w:shd w:val="clear" w:color="auto" w:fill="BFBFBF"/>
            <w:hideMark/>
          </w:tcPr>
          <w:p w14:paraId="7AAA250F"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1918" w:type="pct"/>
            <w:gridSpan w:val="5"/>
            <w:shd w:val="clear" w:color="auto" w:fill="BFBFBF"/>
            <w:hideMark/>
          </w:tcPr>
          <w:p w14:paraId="6C5CB90B"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SCS</w:t>
            </w:r>
          </w:p>
        </w:tc>
        <w:tc>
          <w:tcPr>
            <w:tcW w:w="1440" w:type="pct"/>
            <w:gridSpan w:val="3"/>
            <w:shd w:val="clear" w:color="auto" w:fill="BFBFBF"/>
            <w:hideMark/>
          </w:tcPr>
          <w:p w14:paraId="3C33B9EE"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SCS</w:t>
            </w:r>
          </w:p>
        </w:tc>
      </w:tr>
      <w:tr w:rsidR="00C22703" w:rsidRPr="00C22703" w14:paraId="0FAFE0E0" w14:textId="77777777" w:rsidTr="00C22703">
        <w:trPr>
          <w:trHeight w:val="56"/>
          <w:jc w:val="center"/>
        </w:trPr>
        <w:tc>
          <w:tcPr>
            <w:tcW w:w="1642" w:type="pct"/>
            <w:gridSpan w:val="3"/>
            <w:vMerge/>
            <w:shd w:val="clear" w:color="auto" w:fill="BFBFBF"/>
            <w:hideMark/>
          </w:tcPr>
          <w:p w14:paraId="2B508756"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479" w:type="pct"/>
            <w:shd w:val="clear" w:color="auto" w:fill="BFBFBF"/>
            <w:noWrap/>
            <w:hideMark/>
          </w:tcPr>
          <w:p w14:paraId="4B64AB75" w14:textId="77777777" w:rsidR="00C22703" w:rsidRPr="00C22703" w:rsidRDefault="00C22703" w:rsidP="00C22703">
            <w:pPr>
              <w:adjustRightInd w:val="0"/>
              <w:snapToGrid w:val="0"/>
              <w:spacing w:after="0"/>
              <w:jc w:val="right"/>
              <w:rPr>
                <w:rFonts w:ascii="Arial" w:eastAsia="SimSun" w:hAnsi="Arial" w:cs="Arial"/>
                <w:color w:val="000000"/>
                <w:sz w:val="16"/>
                <w:szCs w:val="16"/>
                <w:lang w:val="en-US"/>
              </w:rPr>
            </w:pPr>
            <w:r w:rsidRPr="00C22703">
              <w:rPr>
                <w:rFonts w:ascii="Arial" w:eastAsia="SimSun" w:hAnsi="Arial" w:cs="Arial"/>
                <w:color w:val="000000"/>
                <w:sz w:val="16"/>
                <w:szCs w:val="16"/>
                <w:lang w:val="en-US"/>
              </w:rPr>
              <w:t>15 kHz</w:t>
            </w:r>
          </w:p>
        </w:tc>
        <w:tc>
          <w:tcPr>
            <w:tcW w:w="479" w:type="pct"/>
            <w:shd w:val="clear" w:color="auto" w:fill="BFBFBF"/>
            <w:hideMark/>
          </w:tcPr>
          <w:p w14:paraId="701290B3" w14:textId="77777777" w:rsidR="00C22703" w:rsidRPr="00C22703" w:rsidRDefault="00C22703" w:rsidP="00C22703">
            <w:pPr>
              <w:adjustRightInd w:val="0"/>
              <w:snapToGrid w:val="0"/>
              <w:spacing w:after="0"/>
              <w:jc w:val="right"/>
              <w:rPr>
                <w:rFonts w:ascii="Arial" w:eastAsia="SimSun" w:hAnsi="Arial" w:cs="Arial"/>
                <w:color w:val="000000"/>
                <w:sz w:val="16"/>
                <w:szCs w:val="16"/>
                <w:lang w:val="en-US"/>
              </w:rPr>
            </w:pPr>
            <w:r w:rsidRPr="00C22703">
              <w:rPr>
                <w:rFonts w:ascii="Arial" w:eastAsia="SimSun" w:hAnsi="Arial" w:cs="Arial"/>
                <w:color w:val="000000"/>
                <w:sz w:val="16"/>
                <w:szCs w:val="16"/>
                <w:lang w:val="en-US"/>
              </w:rPr>
              <w:t>30 kHz</w:t>
            </w:r>
          </w:p>
        </w:tc>
        <w:tc>
          <w:tcPr>
            <w:tcW w:w="479" w:type="pct"/>
            <w:shd w:val="clear" w:color="auto" w:fill="BFBFBF"/>
            <w:noWrap/>
            <w:hideMark/>
          </w:tcPr>
          <w:p w14:paraId="13462422" w14:textId="77777777" w:rsidR="00C22703" w:rsidRPr="00C22703" w:rsidRDefault="00C22703" w:rsidP="00C22703">
            <w:pPr>
              <w:adjustRightInd w:val="0"/>
              <w:snapToGrid w:val="0"/>
              <w:spacing w:after="0"/>
              <w:jc w:val="right"/>
              <w:rPr>
                <w:rFonts w:ascii="Arial" w:eastAsia="SimSun" w:hAnsi="Arial" w:cs="Arial"/>
                <w:color w:val="000000"/>
                <w:sz w:val="16"/>
                <w:szCs w:val="16"/>
                <w:lang w:val="en-US"/>
              </w:rPr>
            </w:pPr>
            <w:r w:rsidRPr="00C22703">
              <w:rPr>
                <w:rFonts w:ascii="Arial" w:eastAsia="SimSun" w:hAnsi="Arial" w:cs="Arial"/>
                <w:color w:val="000000"/>
                <w:sz w:val="16"/>
                <w:szCs w:val="16"/>
                <w:lang w:val="en-US"/>
              </w:rPr>
              <w:t>60 kHz</w:t>
            </w:r>
          </w:p>
        </w:tc>
        <w:tc>
          <w:tcPr>
            <w:tcW w:w="479" w:type="pct"/>
            <w:shd w:val="clear" w:color="auto" w:fill="BFBFBF"/>
            <w:noWrap/>
            <w:hideMark/>
          </w:tcPr>
          <w:p w14:paraId="04E4DEA2" w14:textId="77777777" w:rsidR="00C22703" w:rsidRPr="00C22703" w:rsidRDefault="00C22703" w:rsidP="00C22703">
            <w:pPr>
              <w:adjustRightInd w:val="0"/>
              <w:snapToGrid w:val="0"/>
              <w:spacing w:after="0"/>
              <w:jc w:val="right"/>
              <w:rPr>
                <w:rFonts w:ascii="Arial" w:eastAsia="SimSun" w:hAnsi="Arial" w:cs="Arial"/>
                <w:color w:val="000000"/>
                <w:sz w:val="16"/>
                <w:szCs w:val="16"/>
                <w:lang w:val="en-US"/>
              </w:rPr>
            </w:pPr>
            <w:r w:rsidRPr="00C22703">
              <w:rPr>
                <w:rFonts w:ascii="Arial" w:eastAsia="SimSun" w:hAnsi="Arial" w:cs="Arial"/>
                <w:color w:val="000000"/>
                <w:sz w:val="16"/>
                <w:szCs w:val="16"/>
                <w:lang w:val="en-US"/>
              </w:rPr>
              <w:t>120 kHz</w:t>
            </w:r>
          </w:p>
        </w:tc>
        <w:tc>
          <w:tcPr>
            <w:tcW w:w="484" w:type="pct"/>
            <w:gridSpan w:val="2"/>
            <w:shd w:val="clear" w:color="auto" w:fill="BFBFBF"/>
            <w:hideMark/>
          </w:tcPr>
          <w:p w14:paraId="5B3D9BC1" w14:textId="77777777" w:rsidR="00C22703" w:rsidRPr="00C22703" w:rsidRDefault="00C22703" w:rsidP="00C22703">
            <w:pPr>
              <w:adjustRightInd w:val="0"/>
              <w:snapToGrid w:val="0"/>
              <w:spacing w:after="0"/>
              <w:jc w:val="right"/>
              <w:rPr>
                <w:rFonts w:ascii="Arial" w:eastAsia="SimSun" w:hAnsi="Arial" w:cs="Arial"/>
                <w:color w:val="000000"/>
                <w:sz w:val="16"/>
                <w:szCs w:val="16"/>
                <w:lang w:val="en-US"/>
              </w:rPr>
            </w:pPr>
            <w:r w:rsidRPr="00C22703">
              <w:rPr>
                <w:rFonts w:ascii="Arial" w:eastAsia="SimSun" w:hAnsi="Arial" w:cs="Arial"/>
                <w:color w:val="000000"/>
                <w:sz w:val="16"/>
                <w:szCs w:val="16"/>
                <w:lang w:val="en-US"/>
              </w:rPr>
              <w:t>15 kHz</w:t>
            </w:r>
          </w:p>
        </w:tc>
        <w:tc>
          <w:tcPr>
            <w:tcW w:w="479" w:type="pct"/>
            <w:shd w:val="clear" w:color="auto" w:fill="BFBFBF"/>
            <w:hideMark/>
          </w:tcPr>
          <w:p w14:paraId="658D3013" w14:textId="77777777" w:rsidR="00C22703" w:rsidRPr="00C22703" w:rsidRDefault="00C22703" w:rsidP="00C22703">
            <w:pPr>
              <w:adjustRightInd w:val="0"/>
              <w:snapToGrid w:val="0"/>
              <w:spacing w:after="0"/>
              <w:jc w:val="right"/>
              <w:rPr>
                <w:rFonts w:ascii="Arial" w:eastAsia="SimSun" w:hAnsi="Arial" w:cs="Arial"/>
                <w:color w:val="000000"/>
                <w:sz w:val="16"/>
                <w:szCs w:val="16"/>
                <w:lang w:val="en-US"/>
              </w:rPr>
            </w:pPr>
            <w:r w:rsidRPr="00C22703">
              <w:rPr>
                <w:rFonts w:ascii="Arial" w:eastAsia="SimSun" w:hAnsi="Arial" w:cs="Arial"/>
                <w:color w:val="000000"/>
                <w:sz w:val="16"/>
                <w:szCs w:val="16"/>
                <w:lang w:val="en-US"/>
              </w:rPr>
              <w:t>30 kHz</w:t>
            </w:r>
          </w:p>
        </w:tc>
        <w:tc>
          <w:tcPr>
            <w:tcW w:w="480" w:type="pct"/>
            <w:shd w:val="clear" w:color="auto" w:fill="BFBFBF"/>
            <w:hideMark/>
          </w:tcPr>
          <w:p w14:paraId="747A377E" w14:textId="77777777" w:rsidR="00C22703" w:rsidRPr="00C22703" w:rsidRDefault="00C22703" w:rsidP="00C22703">
            <w:pPr>
              <w:adjustRightInd w:val="0"/>
              <w:snapToGrid w:val="0"/>
              <w:spacing w:after="0"/>
              <w:jc w:val="right"/>
              <w:rPr>
                <w:rFonts w:ascii="Arial" w:eastAsia="SimSun" w:hAnsi="Arial" w:cs="Arial"/>
                <w:color w:val="000000"/>
                <w:sz w:val="16"/>
                <w:szCs w:val="16"/>
                <w:lang w:val="en-US"/>
              </w:rPr>
            </w:pPr>
            <w:r w:rsidRPr="00C22703">
              <w:rPr>
                <w:rFonts w:ascii="Arial" w:eastAsia="SimSun" w:hAnsi="Arial" w:cs="Arial"/>
                <w:color w:val="000000"/>
                <w:sz w:val="16"/>
                <w:szCs w:val="16"/>
                <w:lang w:val="en-US"/>
              </w:rPr>
              <w:t>60 kHz</w:t>
            </w:r>
          </w:p>
        </w:tc>
      </w:tr>
      <w:tr w:rsidR="00C22703" w:rsidRPr="00C22703" w14:paraId="26C73DBA" w14:textId="77777777" w:rsidTr="00C22703">
        <w:trPr>
          <w:trHeight w:val="72"/>
          <w:jc w:val="center"/>
        </w:trPr>
        <w:tc>
          <w:tcPr>
            <w:tcW w:w="579" w:type="pct"/>
            <w:vMerge w:val="restart"/>
            <w:shd w:val="clear" w:color="auto" w:fill="BFBFBF"/>
            <w:hideMark/>
          </w:tcPr>
          <w:p w14:paraId="6952ADD7" w14:textId="77777777" w:rsidR="00C22703" w:rsidRPr="00C22703" w:rsidRDefault="00C22703" w:rsidP="00C22703">
            <w:pPr>
              <w:adjustRightInd w:val="0"/>
              <w:snapToGrid w:val="0"/>
              <w:spacing w:after="0"/>
              <w:jc w:val="both"/>
              <w:rPr>
                <w:rFonts w:ascii="Arial" w:eastAsia="SimSun" w:hAnsi="Arial" w:cs="Arial"/>
                <w:b/>
                <w:bCs/>
                <w:color w:val="000000"/>
                <w:sz w:val="16"/>
                <w:szCs w:val="16"/>
                <w:lang w:val="en-US"/>
              </w:rPr>
            </w:pPr>
            <w:r w:rsidRPr="00C22703">
              <w:rPr>
                <w:rFonts w:ascii="Arial" w:eastAsia="SimSun" w:hAnsi="Arial" w:cs="Arial"/>
                <w:b/>
                <w:bCs/>
                <w:color w:val="000000"/>
                <w:sz w:val="16"/>
                <w:szCs w:val="16"/>
                <w:lang w:val="en-US"/>
              </w:rPr>
              <w:t>Resource mapping Type A</w:t>
            </w:r>
          </w:p>
        </w:tc>
        <w:tc>
          <w:tcPr>
            <w:tcW w:w="709" w:type="pct"/>
            <w:vMerge w:val="restart"/>
            <w:shd w:val="clear" w:color="auto" w:fill="BFBFBF"/>
            <w:hideMark/>
          </w:tcPr>
          <w:p w14:paraId="23E4015A"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M=4 (4OS non-slot)</w:t>
            </w:r>
          </w:p>
        </w:tc>
        <w:tc>
          <w:tcPr>
            <w:tcW w:w="354" w:type="pct"/>
            <w:shd w:val="clear" w:color="auto" w:fill="BFBFBF"/>
            <w:noWrap/>
            <w:hideMark/>
          </w:tcPr>
          <w:p w14:paraId="7D1490EA"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479" w:type="pct"/>
            <w:noWrap/>
            <w:vAlign w:val="center"/>
            <w:hideMark/>
          </w:tcPr>
          <w:p w14:paraId="19085C3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val="en-US"/>
              </w:rPr>
            </w:pPr>
            <w:r w:rsidRPr="00C22703">
              <w:rPr>
                <w:rFonts w:ascii="Arial" w:eastAsia="ＭＳ 明朝" w:hAnsi="Arial" w:cs="Arial"/>
                <w:color w:val="000000"/>
                <w:sz w:val="16"/>
                <w:szCs w:val="16"/>
                <w:lang w:eastAsia="en-US"/>
              </w:rPr>
              <w:t>1.9</w:t>
            </w:r>
            <w:r w:rsidRPr="00C22703">
              <w:rPr>
                <w:rFonts w:ascii="Arial" w:eastAsia="SimSun" w:hAnsi="Arial" w:cs="Arial" w:hint="eastAsia"/>
                <w:color w:val="000000"/>
                <w:sz w:val="16"/>
                <w:szCs w:val="16"/>
              </w:rPr>
              <w:t>3</w:t>
            </w:r>
          </w:p>
        </w:tc>
        <w:tc>
          <w:tcPr>
            <w:tcW w:w="479" w:type="pct"/>
            <w:vAlign w:val="center"/>
            <w:hideMark/>
          </w:tcPr>
          <w:p w14:paraId="70C58EF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1.0</w:t>
            </w:r>
            <w:r w:rsidRPr="00C22703">
              <w:rPr>
                <w:rFonts w:ascii="Arial" w:eastAsia="SimSun" w:hAnsi="Arial" w:cs="Arial" w:hint="eastAsia"/>
                <w:color w:val="000000"/>
                <w:sz w:val="16"/>
                <w:szCs w:val="16"/>
              </w:rPr>
              <w:t>4</w:t>
            </w:r>
          </w:p>
        </w:tc>
        <w:tc>
          <w:tcPr>
            <w:tcW w:w="479" w:type="pct"/>
            <w:noWrap/>
            <w:vAlign w:val="center"/>
            <w:hideMark/>
          </w:tcPr>
          <w:p w14:paraId="660A079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0.68</w:t>
            </w:r>
          </w:p>
        </w:tc>
        <w:tc>
          <w:tcPr>
            <w:tcW w:w="479" w:type="pct"/>
            <w:noWrap/>
            <w:vAlign w:val="center"/>
            <w:hideMark/>
          </w:tcPr>
          <w:p w14:paraId="29D2543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0.41</w:t>
            </w:r>
          </w:p>
        </w:tc>
        <w:tc>
          <w:tcPr>
            <w:tcW w:w="484" w:type="pct"/>
            <w:gridSpan w:val="2"/>
            <w:vAlign w:val="center"/>
            <w:hideMark/>
          </w:tcPr>
          <w:p w14:paraId="04F5C7C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1.56</w:t>
            </w:r>
          </w:p>
        </w:tc>
        <w:tc>
          <w:tcPr>
            <w:tcW w:w="479" w:type="pct"/>
            <w:vAlign w:val="center"/>
            <w:hideMark/>
          </w:tcPr>
          <w:p w14:paraId="63FEED0B"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0.8</w:t>
            </w:r>
            <w:r w:rsidRPr="00C22703">
              <w:rPr>
                <w:rFonts w:ascii="Arial" w:eastAsia="SimSun" w:hAnsi="Arial" w:cs="Arial" w:hint="eastAsia"/>
                <w:color w:val="000000"/>
                <w:sz w:val="16"/>
                <w:szCs w:val="16"/>
              </w:rPr>
              <w:t>2</w:t>
            </w:r>
          </w:p>
        </w:tc>
        <w:tc>
          <w:tcPr>
            <w:tcW w:w="480" w:type="pct"/>
            <w:vAlign w:val="center"/>
            <w:hideMark/>
          </w:tcPr>
          <w:p w14:paraId="45D8BC93"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w:t>
            </w:r>
            <w:r w:rsidRPr="00C22703">
              <w:rPr>
                <w:rFonts w:ascii="Arial" w:eastAsia="SimSun" w:hAnsi="Arial" w:cs="Arial" w:hint="eastAsia"/>
                <w:color w:val="000000"/>
                <w:sz w:val="16"/>
                <w:szCs w:val="16"/>
              </w:rPr>
              <w:t>48</w:t>
            </w:r>
          </w:p>
        </w:tc>
      </w:tr>
      <w:tr w:rsidR="00C22703" w:rsidRPr="00C22703" w14:paraId="6750F91C" w14:textId="77777777" w:rsidTr="00C22703">
        <w:trPr>
          <w:trHeight w:val="159"/>
          <w:jc w:val="center"/>
        </w:trPr>
        <w:tc>
          <w:tcPr>
            <w:tcW w:w="579" w:type="pct"/>
            <w:vMerge/>
            <w:shd w:val="clear" w:color="auto" w:fill="BFBFBF"/>
            <w:hideMark/>
          </w:tcPr>
          <w:p w14:paraId="4497D8BE"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shd w:val="clear" w:color="auto" w:fill="BFBFBF"/>
            <w:hideMark/>
          </w:tcPr>
          <w:p w14:paraId="1062D881"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54" w:type="pct"/>
            <w:shd w:val="clear" w:color="auto" w:fill="BFBFBF"/>
            <w:noWrap/>
            <w:hideMark/>
          </w:tcPr>
          <w:p w14:paraId="3B187A6C"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479" w:type="pct"/>
            <w:noWrap/>
            <w:vAlign w:val="center"/>
            <w:hideMark/>
          </w:tcPr>
          <w:p w14:paraId="351D457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2.3</w:t>
            </w:r>
            <w:r w:rsidRPr="00C22703">
              <w:rPr>
                <w:rFonts w:ascii="Arial" w:eastAsia="SimSun" w:hAnsi="Arial" w:cs="Arial" w:hint="eastAsia"/>
                <w:color w:val="000000"/>
                <w:sz w:val="16"/>
                <w:szCs w:val="16"/>
              </w:rPr>
              <w:t>7</w:t>
            </w:r>
          </w:p>
        </w:tc>
        <w:tc>
          <w:tcPr>
            <w:tcW w:w="479" w:type="pct"/>
            <w:vAlign w:val="center"/>
            <w:hideMark/>
          </w:tcPr>
          <w:p w14:paraId="3EFFDED2"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1.2</w:t>
            </w:r>
            <w:r w:rsidRPr="00C22703">
              <w:rPr>
                <w:rFonts w:ascii="Arial" w:eastAsia="SimSun" w:hAnsi="Arial" w:cs="Arial" w:hint="eastAsia"/>
                <w:color w:val="000000"/>
                <w:sz w:val="16"/>
                <w:szCs w:val="16"/>
              </w:rPr>
              <w:t>6</w:t>
            </w:r>
          </w:p>
        </w:tc>
        <w:tc>
          <w:tcPr>
            <w:tcW w:w="479" w:type="pct"/>
            <w:noWrap/>
            <w:vAlign w:val="center"/>
            <w:hideMark/>
          </w:tcPr>
          <w:p w14:paraId="7913F547"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0.78</w:t>
            </w:r>
          </w:p>
        </w:tc>
        <w:tc>
          <w:tcPr>
            <w:tcW w:w="479" w:type="pct"/>
            <w:noWrap/>
            <w:vAlign w:val="center"/>
            <w:hideMark/>
          </w:tcPr>
          <w:p w14:paraId="0DB5A09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0.48</w:t>
            </w:r>
          </w:p>
        </w:tc>
        <w:tc>
          <w:tcPr>
            <w:tcW w:w="484" w:type="pct"/>
            <w:gridSpan w:val="2"/>
            <w:vAlign w:val="center"/>
            <w:hideMark/>
          </w:tcPr>
          <w:p w14:paraId="0BDE03F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1.99</w:t>
            </w:r>
          </w:p>
        </w:tc>
        <w:tc>
          <w:tcPr>
            <w:tcW w:w="479" w:type="pct"/>
            <w:vAlign w:val="center"/>
            <w:hideMark/>
          </w:tcPr>
          <w:p w14:paraId="5F49F48A"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1.0</w:t>
            </w:r>
            <w:r w:rsidRPr="00C22703">
              <w:rPr>
                <w:rFonts w:ascii="Arial" w:eastAsia="SimSun" w:hAnsi="Arial" w:cs="Arial" w:hint="eastAsia"/>
                <w:color w:val="000000"/>
                <w:sz w:val="16"/>
                <w:szCs w:val="16"/>
              </w:rPr>
              <w:t>4</w:t>
            </w:r>
          </w:p>
        </w:tc>
        <w:tc>
          <w:tcPr>
            <w:tcW w:w="480" w:type="pct"/>
            <w:vAlign w:val="center"/>
            <w:hideMark/>
          </w:tcPr>
          <w:p w14:paraId="3337309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w:t>
            </w:r>
            <w:r w:rsidRPr="00C22703">
              <w:rPr>
                <w:rFonts w:ascii="Arial" w:eastAsia="SimSun" w:hAnsi="Arial" w:cs="Arial" w:hint="eastAsia"/>
                <w:color w:val="000000"/>
                <w:sz w:val="16"/>
                <w:szCs w:val="16"/>
              </w:rPr>
              <w:t>59</w:t>
            </w:r>
          </w:p>
        </w:tc>
      </w:tr>
      <w:tr w:rsidR="00C22703" w:rsidRPr="00C22703" w14:paraId="7187BA01" w14:textId="77777777" w:rsidTr="00C22703">
        <w:trPr>
          <w:trHeight w:val="105"/>
          <w:jc w:val="center"/>
        </w:trPr>
        <w:tc>
          <w:tcPr>
            <w:tcW w:w="579" w:type="pct"/>
            <w:vMerge/>
            <w:shd w:val="clear" w:color="auto" w:fill="BFBFBF"/>
            <w:hideMark/>
          </w:tcPr>
          <w:p w14:paraId="28718D9A"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val="restart"/>
            <w:shd w:val="clear" w:color="auto" w:fill="BFBFBF"/>
            <w:hideMark/>
          </w:tcPr>
          <w:p w14:paraId="27520C09"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M=7 (7OS non-slot)</w:t>
            </w:r>
          </w:p>
        </w:tc>
        <w:tc>
          <w:tcPr>
            <w:tcW w:w="354" w:type="pct"/>
            <w:shd w:val="clear" w:color="auto" w:fill="BFBFBF"/>
            <w:noWrap/>
            <w:hideMark/>
          </w:tcPr>
          <w:p w14:paraId="11A48CDD"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479" w:type="pct"/>
            <w:noWrap/>
            <w:vAlign w:val="center"/>
            <w:hideMark/>
          </w:tcPr>
          <w:p w14:paraId="70BCBAB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2.0</w:t>
            </w:r>
            <w:r w:rsidRPr="00C22703">
              <w:rPr>
                <w:rFonts w:ascii="Arial" w:eastAsia="SimSun" w:hAnsi="Arial" w:cs="Arial" w:hint="eastAsia"/>
                <w:color w:val="000000"/>
                <w:sz w:val="16"/>
                <w:szCs w:val="16"/>
              </w:rPr>
              <w:t>5</w:t>
            </w:r>
          </w:p>
        </w:tc>
        <w:tc>
          <w:tcPr>
            <w:tcW w:w="479" w:type="pct"/>
            <w:vAlign w:val="center"/>
            <w:hideMark/>
          </w:tcPr>
          <w:p w14:paraId="13542D2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1.1</w:t>
            </w:r>
          </w:p>
        </w:tc>
        <w:tc>
          <w:tcPr>
            <w:tcW w:w="479" w:type="pct"/>
            <w:noWrap/>
            <w:vAlign w:val="center"/>
            <w:hideMark/>
          </w:tcPr>
          <w:p w14:paraId="1F54812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0.71</w:t>
            </w:r>
          </w:p>
        </w:tc>
        <w:tc>
          <w:tcPr>
            <w:tcW w:w="479" w:type="pct"/>
            <w:noWrap/>
            <w:vAlign w:val="center"/>
            <w:hideMark/>
          </w:tcPr>
          <w:p w14:paraId="07EB0B5D"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0.43</w:t>
            </w:r>
          </w:p>
        </w:tc>
        <w:tc>
          <w:tcPr>
            <w:tcW w:w="484" w:type="pct"/>
            <w:gridSpan w:val="2"/>
            <w:vAlign w:val="center"/>
            <w:hideMark/>
          </w:tcPr>
          <w:p w14:paraId="5F1F949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w:t>
            </w:r>
            <w:r w:rsidRPr="00C22703">
              <w:rPr>
                <w:rFonts w:ascii="Arial" w:eastAsia="SimSun" w:hAnsi="Arial" w:cs="Arial" w:hint="eastAsia"/>
                <w:color w:val="000000"/>
                <w:sz w:val="16"/>
                <w:szCs w:val="16"/>
              </w:rPr>
              <w:t>69</w:t>
            </w:r>
          </w:p>
        </w:tc>
        <w:tc>
          <w:tcPr>
            <w:tcW w:w="479" w:type="pct"/>
            <w:vAlign w:val="center"/>
            <w:hideMark/>
          </w:tcPr>
          <w:p w14:paraId="59958D8C"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0.8</w:t>
            </w:r>
            <w:r w:rsidRPr="00C22703">
              <w:rPr>
                <w:rFonts w:ascii="Arial" w:eastAsia="SimSun" w:hAnsi="Arial" w:cs="Arial" w:hint="eastAsia"/>
                <w:color w:val="000000"/>
                <w:sz w:val="16"/>
                <w:szCs w:val="16"/>
              </w:rPr>
              <w:t>8</w:t>
            </w:r>
          </w:p>
        </w:tc>
        <w:tc>
          <w:tcPr>
            <w:tcW w:w="480" w:type="pct"/>
            <w:vAlign w:val="center"/>
            <w:hideMark/>
          </w:tcPr>
          <w:p w14:paraId="5964226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0.53</w:t>
            </w:r>
          </w:p>
        </w:tc>
      </w:tr>
      <w:tr w:rsidR="00C22703" w:rsidRPr="00C22703" w14:paraId="1D9D1CD6" w14:textId="77777777" w:rsidTr="00C22703">
        <w:trPr>
          <w:trHeight w:val="194"/>
          <w:jc w:val="center"/>
        </w:trPr>
        <w:tc>
          <w:tcPr>
            <w:tcW w:w="579" w:type="pct"/>
            <w:vMerge/>
            <w:shd w:val="clear" w:color="auto" w:fill="BFBFBF"/>
            <w:hideMark/>
          </w:tcPr>
          <w:p w14:paraId="7EF79F3C"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shd w:val="clear" w:color="auto" w:fill="BFBFBF"/>
            <w:hideMark/>
          </w:tcPr>
          <w:p w14:paraId="7CA4D022"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54" w:type="pct"/>
            <w:shd w:val="clear" w:color="auto" w:fill="BFBFBF"/>
            <w:noWrap/>
            <w:hideMark/>
          </w:tcPr>
          <w:p w14:paraId="59D1949F"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479" w:type="pct"/>
            <w:noWrap/>
            <w:vAlign w:val="center"/>
            <w:hideMark/>
          </w:tcPr>
          <w:p w14:paraId="583F83BB"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2.</w:t>
            </w:r>
            <w:r w:rsidRPr="00C22703">
              <w:rPr>
                <w:rFonts w:ascii="Arial" w:eastAsia="SimSun" w:hAnsi="Arial" w:cs="Arial" w:hint="eastAsia"/>
                <w:color w:val="000000"/>
                <w:sz w:val="16"/>
                <w:szCs w:val="16"/>
              </w:rPr>
              <w:t>49</w:t>
            </w:r>
          </w:p>
        </w:tc>
        <w:tc>
          <w:tcPr>
            <w:tcW w:w="479" w:type="pct"/>
            <w:vAlign w:val="center"/>
            <w:hideMark/>
          </w:tcPr>
          <w:p w14:paraId="17AD9353"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1.32</w:t>
            </w:r>
          </w:p>
        </w:tc>
        <w:tc>
          <w:tcPr>
            <w:tcW w:w="479" w:type="pct"/>
            <w:noWrap/>
            <w:vAlign w:val="center"/>
            <w:hideMark/>
          </w:tcPr>
          <w:p w14:paraId="78F98A53"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0.83</w:t>
            </w:r>
          </w:p>
        </w:tc>
        <w:tc>
          <w:tcPr>
            <w:tcW w:w="479" w:type="pct"/>
            <w:noWrap/>
            <w:vAlign w:val="center"/>
            <w:hideMark/>
          </w:tcPr>
          <w:p w14:paraId="183C94A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w:t>
            </w:r>
          </w:p>
        </w:tc>
        <w:tc>
          <w:tcPr>
            <w:tcW w:w="484" w:type="pct"/>
            <w:gridSpan w:val="2"/>
            <w:vAlign w:val="center"/>
            <w:hideMark/>
          </w:tcPr>
          <w:p w14:paraId="67209AD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2.1</w:t>
            </w:r>
            <w:r w:rsidRPr="00C22703">
              <w:rPr>
                <w:rFonts w:ascii="Arial" w:eastAsia="SimSun" w:hAnsi="Arial" w:cs="Arial" w:hint="eastAsia"/>
                <w:color w:val="000000"/>
                <w:sz w:val="16"/>
                <w:szCs w:val="16"/>
              </w:rPr>
              <w:t>3</w:t>
            </w:r>
          </w:p>
        </w:tc>
        <w:tc>
          <w:tcPr>
            <w:tcW w:w="479" w:type="pct"/>
            <w:vAlign w:val="center"/>
            <w:hideMark/>
          </w:tcPr>
          <w:p w14:paraId="68E237AC"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1.1</w:t>
            </w:r>
          </w:p>
        </w:tc>
        <w:tc>
          <w:tcPr>
            <w:tcW w:w="480" w:type="pct"/>
            <w:vAlign w:val="center"/>
            <w:hideMark/>
          </w:tcPr>
          <w:p w14:paraId="497EB972"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0.64</w:t>
            </w:r>
          </w:p>
        </w:tc>
      </w:tr>
      <w:tr w:rsidR="00C22703" w:rsidRPr="00C22703" w14:paraId="5020A156" w14:textId="77777777" w:rsidTr="00C22703">
        <w:trPr>
          <w:trHeight w:val="139"/>
          <w:jc w:val="center"/>
        </w:trPr>
        <w:tc>
          <w:tcPr>
            <w:tcW w:w="579" w:type="pct"/>
            <w:vMerge/>
            <w:shd w:val="clear" w:color="auto" w:fill="BFBFBF"/>
            <w:hideMark/>
          </w:tcPr>
          <w:p w14:paraId="2F681017"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val="restart"/>
            <w:shd w:val="clear" w:color="auto" w:fill="BFBFBF"/>
            <w:hideMark/>
          </w:tcPr>
          <w:p w14:paraId="463E0DBC"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M=14 (14OS slot)</w:t>
            </w:r>
          </w:p>
        </w:tc>
        <w:tc>
          <w:tcPr>
            <w:tcW w:w="354" w:type="pct"/>
            <w:shd w:val="clear" w:color="auto" w:fill="BFBFBF"/>
            <w:noWrap/>
            <w:hideMark/>
          </w:tcPr>
          <w:p w14:paraId="55A1B4CB"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479" w:type="pct"/>
            <w:noWrap/>
            <w:vAlign w:val="center"/>
            <w:hideMark/>
          </w:tcPr>
          <w:p w14:paraId="37A1C53C"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2.74</w:t>
            </w:r>
          </w:p>
        </w:tc>
        <w:tc>
          <w:tcPr>
            <w:tcW w:w="479" w:type="pct"/>
            <w:vAlign w:val="center"/>
            <w:hideMark/>
          </w:tcPr>
          <w:p w14:paraId="5418617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1.44</w:t>
            </w:r>
          </w:p>
        </w:tc>
        <w:tc>
          <w:tcPr>
            <w:tcW w:w="479" w:type="pct"/>
            <w:noWrap/>
            <w:vAlign w:val="center"/>
            <w:hideMark/>
          </w:tcPr>
          <w:p w14:paraId="465F134D"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0.88</w:t>
            </w:r>
          </w:p>
        </w:tc>
        <w:tc>
          <w:tcPr>
            <w:tcW w:w="479" w:type="pct"/>
            <w:noWrap/>
            <w:vAlign w:val="center"/>
            <w:hideMark/>
          </w:tcPr>
          <w:p w14:paraId="4874565A"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0.51</w:t>
            </w:r>
          </w:p>
        </w:tc>
        <w:tc>
          <w:tcPr>
            <w:tcW w:w="484" w:type="pct"/>
            <w:gridSpan w:val="2"/>
            <w:vAlign w:val="center"/>
            <w:hideMark/>
          </w:tcPr>
          <w:p w14:paraId="32218B52"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2.39</w:t>
            </w:r>
          </w:p>
        </w:tc>
        <w:tc>
          <w:tcPr>
            <w:tcW w:w="479" w:type="pct"/>
            <w:vAlign w:val="center"/>
            <w:hideMark/>
          </w:tcPr>
          <w:p w14:paraId="4BEA8D5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1.23</w:t>
            </w:r>
          </w:p>
        </w:tc>
        <w:tc>
          <w:tcPr>
            <w:tcW w:w="480" w:type="pct"/>
            <w:vAlign w:val="center"/>
            <w:hideMark/>
          </w:tcPr>
          <w:p w14:paraId="003D70E5"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0.7</w:t>
            </w:r>
          </w:p>
        </w:tc>
      </w:tr>
      <w:tr w:rsidR="00C22703" w:rsidRPr="00C22703" w14:paraId="04C5D87E" w14:textId="77777777" w:rsidTr="00C22703">
        <w:trPr>
          <w:trHeight w:val="227"/>
          <w:jc w:val="center"/>
        </w:trPr>
        <w:tc>
          <w:tcPr>
            <w:tcW w:w="579" w:type="pct"/>
            <w:vMerge/>
            <w:shd w:val="clear" w:color="auto" w:fill="BFBFBF"/>
            <w:hideMark/>
          </w:tcPr>
          <w:p w14:paraId="0EDA372A"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shd w:val="clear" w:color="auto" w:fill="BFBFBF"/>
            <w:hideMark/>
          </w:tcPr>
          <w:p w14:paraId="6482FCBB"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54" w:type="pct"/>
            <w:shd w:val="clear" w:color="auto" w:fill="BFBFBF"/>
            <w:noWrap/>
            <w:hideMark/>
          </w:tcPr>
          <w:p w14:paraId="10266DCD"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479" w:type="pct"/>
            <w:noWrap/>
            <w:vAlign w:val="center"/>
            <w:hideMark/>
          </w:tcPr>
          <w:p w14:paraId="2D4EF91C"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3.1</w:t>
            </w:r>
            <w:r w:rsidRPr="00C22703">
              <w:rPr>
                <w:rFonts w:ascii="Arial" w:eastAsia="SimSun" w:hAnsi="Arial" w:cs="Arial" w:hint="eastAsia"/>
                <w:color w:val="000000"/>
                <w:sz w:val="16"/>
                <w:szCs w:val="16"/>
              </w:rPr>
              <w:t>9</w:t>
            </w:r>
          </w:p>
        </w:tc>
        <w:tc>
          <w:tcPr>
            <w:tcW w:w="479" w:type="pct"/>
            <w:vAlign w:val="center"/>
            <w:hideMark/>
          </w:tcPr>
          <w:p w14:paraId="49B78462"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1.66</w:t>
            </w:r>
          </w:p>
        </w:tc>
        <w:tc>
          <w:tcPr>
            <w:tcW w:w="479" w:type="pct"/>
            <w:noWrap/>
            <w:vAlign w:val="center"/>
            <w:hideMark/>
          </w:tcPr>
          <w:p w14:paraId="205E7BF2"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w:t>
            </w:r>
          </w:p>
        </w:tc>
        <w:tc>
          <w:tcPr>
            <w:tcW w:w="479" w:type="pct"/>
            <w:noWrap/>
            <w:vAlign w:val="center"/>
            <w:hideMark/>
          </w:tcPr>
          <w:p w14:paraId="63C5AC4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0.58</w:t>
            </w:r>
          </w:p>
        </w:tc>
        <w:tc>
          <w:tcPr>
            <w:tcW w:w="484" w:type="pct"/>
            <w:gridSpan w:val="2"/>
            <w:vAlign w:val="center"/>
            <w:hideMark/>
          </w:tcPr>
          <w:p w14:paraId="317031C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2.83</w:t>
            </w:r>
          </w:p>
        </w:tc>
        <w:tc>
          <w:tcPr>
            <w:tcW w:w="479" w:type="pct"/>
            <w:vAlign w:val="center"/>
            <w:hideMark/>
          </w:tcPr>
          <w:p w14:paraId="3832B2C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1.45</w:t>
            </w:r>
          </w:p>
        </w:tc>
        <w:tc>
          <w:tcPr>
            <w:tcW w:w="480" w:type="pct"/>
            <w:vAlign w:val="center"/>
            <w:hideMark/>
          </w:tcPr>
          <w:p w14:paraId="0C005B93"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0.81</w:t>
            </w:r>
          </w:p>
        </w:tc>
      </w:tr>
      <w:tr w:rsidR="00C22703" w:rsidRPr="00C22703" w14:paraId="795301AE" w14:textId="77777777" w:rsidTr="00C22703">
        <w:trPr>
          <w:trHeight w:val="105"/>
          <w:jc w:val="center"/>
        </w:trPr>
        <w:tc>
          <w:tcPr>
            <w:tcW w:w="579" w:type="pct"/>
            <w:vMerge w:val="restart"/>
            <w:shd w:val="clear" w:color="auto" w:fill="BFBFBF"/>
            <w:hideMark/>
          </w:tcPr>
          <w:p w14:paraId="350F1531" w14:textId="77777777" w:rsidR="00C22703" w:rsidRPr="00C22703" w:rsidRDefault="00C22703" w:rsidP="00C22703">
            <w:pPr>
              <w:adjustRightInd w:val="0"/>
              <w:snapToGrid w:val="0"/>
              <w:spacing w:after="0"/>
              <w:jc w:val="both"/>
              <w:rPr>
                <w:rFonts w:ascii="Arial" w:eastAsia="SimSun" w:hAnsi="Arial" w:cs="Arial"/>
                <w:b/>
                <w:bCs/>
                <w:color w:val="000000"/>
                <w:sz w:val="16"/>
                <w:szCs w:val="16"/>
                <w:lang w:val="en-US"/>
              </w:rPr>
            </w:pPr>
            <w:r w:rsidRPr="00C22703">
              <w:rPr>
                <w:rFonts w:ascii="Arial" w:eastAsia="SimSun" w:hAnsi="Arial" w:cs="Arial"/>
                <w:b/>
                <w:bCs/>
                <w:color w:val="000000"/>
                <w:sz w:val="16"/>
                <w:szCs w:val="16"/>
                <w:lang w:val="en-US"/>
              </w:rPr>
              <w:t>Resource mapping Type B</w:t>
            </w:r>
          </w:p>
        </w:tc>
        <w:tc>
          <w:tcPr>
            <w:tcW w:w="709" w:type="pct"/>
            <w:vMerge w:val="restart"/>
            <w:shd w:val="clear" w:color="auto" w:fill="BFBFBF"/>
            <w:hideMark/>
          </w:tcPr>
          <w:p w14:paraId="1EACD437"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M=2 (2OS non-slot)</w:t>
            </w:r>
          </w:p>
        </w:tc>
        <w:tc>
          <w:tcPr>
            <w:tcW w:w="354" w:type="pct"/>
            <w:shd w:val="clear" w:color="auto" w:fill="BFBFBF"/>
            <w:noWrap/>
            <w:hideMark/>
          </w:tcPr>
          <w:p w14:paraId="67560C88"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479" w:type="pct"/>
            <w:noWrap/>
            <w:vAlign w:val="center"/>
            <w:hideMark/>
          </w:tcPr>
          <w:p w14:paraId="6B2BB357"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1.47</w:t>
            </w:r>
          </w:p>
        </w:tc>
        <w:tc>
          <w:tcPr>
            <w:tcW w:w="479" w:type="pct"/>
            <w:vAlign w:val="center"/>
            <w:hideMark/>
          </w:tcPr>
          <w:p w14:paraId="068C0D1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0.81</w:t>
            </w:r>
          </w:p>
        </w:tc>
        <w:tc>
          <w:tcPr>
            <w:tcW w:w="479" w:type="pct"/>
            <w:noWrap/>
            <w:vAlign w:val="center"/>
            <w:hideMark/>
          </w:tcPr>
          <w:p w14:paraId="45DDED6A"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0.56</w:t>
            </w:r>
          </w:p>
        </w:tc>
        <w:tc>
          <w:tcPr>
            <w:tcW w:w="479" w:type="pct"/>
            <w:noWrap/>
            <w:vAlign w:val="center"/>
            <w:hideMark/>
          </w:tcPr>
          <w:p w14:paraId="6DE9C3BC"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0.35</w:t>
            </w:r>
          </w:p>
        </w:tc>
        <w:tc>
          <w:tcPr>
            <w:tcW w:w="484" w:type="pct"/>
            <w:gridSpan w:val="2"/>
            <w:vAlign w:val="center"/>
            <w:hideMark/>
          </w:tcPr>
          <w:p w14:paraId="3C070765"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1.01</w:t>
            </w:r>
          </w:p>
        </w:tc>
        <w:tc>
          <w:tcPr>
            <w:tcW w:w="479" w:type="pct"/>
            <w:vAlign w:val="center"/>
            <w:hideMark/>
          </w:tcPr>
          <w:p w14:paraId="74B39085"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0.54</w:t>
            </w:r>
          </w:p>
        </w:tc>
        <w:tc>
          <w:tcPr>
            <w:tcW w:w="480" w:type="pct"/>
            <w:vAlign w:val="center"/>
            <w:hideMark/>
          </w:tcPr>
          <w:p w14:paraId="27BC2E90"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0.36</w:t>
            </w:r>
          </w:p>
        </w:tc>
      </w:tr>
      <w:tr w:rsidR="00C22703" w:rsidRPr="00C22703" w14:paraId="1EA92D2D" w14:textId="77777777" w:rsidTr="00C22703">
        <w:trPr>
          <w:trHeight w:val="193"/>
          <w:jc w:val="center"/>
        </w:trPr>
        <w:tc>
          <w:tcPr>
            <w:tcW w:w="579" w:type="pct"/>
            <w:vMerge/>
            <w:shd w:val="clear" w:color="auto" w:fill="BFBFBF"/>
            <w:hideMark/>
          </w:tcPr>
          <w:p w14:paraId="00747955"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shd w:val="clear" w:color="auto" w:fill="BFBFBF"/>
            <w:hideMark/>
          </w:tcPr>
          <w:p w14:paraId="0F5F74F1"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54" w:type="pct"/>
            <w:shd w:val="clear" w:color="auto" w:fill="BFBFBF"/>
            <w:noWrap/>
            <w:hideMark/>
          </w:tcPr>
          <w:p w14:paraId="5C160AD5"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479" w:type="pct"/>
            <w:noWrap/>
            <w:vAlign w:val="center"/>
            <w:hideMark/>
          </w:tcPr>
          <w:p w14:paraId="54AA6515"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1.9</w:t>
            </w:r>
          </w:p>
        </w:tc>
        <w:tc>
          <w:tcPr>
            <w:tcW w:w="479" w:type="pct"/>
            <w:vAlign w:val="center"/>
            <w:hideMark/>
          </w:tcPr>
          <w:p w14:paraId="27F4B4B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1.02</w:t>
            </w:r>
          </w:p>
        </w:tc>
        <w:tc>
          <w:tcPr>
            <w:tcW w:w="479" w:type="pct"/>
            <w:noWrap/>
            <w:vAlign w:val="center"/>
            <w:hideMark/>
          </w:tcPr>
          <w:p w14:paraId="71C695E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0.67</w:t>
            </w:r>
          </w:p>
        </w:tc>
        <w:tc>
          <w:tcPr>
            <w:tcW w:w="479" w:type="pct"/>
            <w:noWrap/>
            <w:vAlign w:val="center"/>
            <w:hideMark/>
          </w:tcPr>
          <w:p w14:paraId="6A7146DC"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0.41</w:t>
            </w:r>
          </w:p>
        </w:tc>
        <w:tc>
          <w:tcPr>
            <w:tcW w:w="484" w:type="pct"/>
            <w:gridSpan w:val="2"/>
            <w:vAlign w:val="center"/>
            <w:hideMark/>
          </w:tcPr>
          <w:p w14:paraId="16B849A7"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1.43</w:t>
            </w:r>
          </w:p>
        </w:tc>
        <w:tc>
          <w:tcPr>
            <w:tcW w:w="479" w:type="pct"/>
            <w:vAlign w:val="center"/>
            <w:hideMark/>
          </w:tcPr>
          <w:p w14:paraId="36EE5C7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0.75</w:t>
            </w:r>
          </w:p>
        </w:tc>
        <w:tc>
          <w:tcPr>
            <w:tcW w:w="480" w:type="pct"/>
            <w:vAlign w:val="center"/>
            <w:hideMark/>
          </w:tcPr>
          <w:p w14:paraId="715D2D8B"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0.47</w:t>
            </w:r>
          </w:p>
        </w:tc>
      </w:tr>
      <w:tr w:rsidR="00C22703" w:rsidRPr="00C22703" w14:paraId="77DE8DFF" w14:textId="77777777" w:rsidTr="00C22703">
        <w:trPr>
          <w:trHeight w:val="139"/>
          <w:jc w:val="center"/>
        </w:trPr>
        <w:tc>
          <w:tcPr>
            <w:tcW w:w="579" w:type="pct"/>
            <w:vMerge/>
            <w:shd w:val="clear" w:color="auto" w:fill="BFBFBF"/>
            <w:hideMark/>
          </w:tcPr>
          <w:p w14:paraId="5B36DE9A"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val="restart"/>
            <w:shd w:val="clear" w:color="auto" w:fill="BFBFBF"/>
            <w:hideMark/>
          </w:tcPr>
          <w:p w14:paraId="6306B02E"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M=4 (4OS non-slot)</w:t>
            </w:r>
          </w:p>
        </w:tc>
        <w:tc>
          <w:tcPr>
            <w:tcW w:w="354" w:type="pct"/>
            <w:shd w:val="clear" w:color="auto" w:fill="BFBFBF"/>
            <w:noWrap/>
            <w:hideMark/>
          </w:tcPr>
          <w:p w14:paraId="12A1C6AE"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479" w:type="pct"/>
            <w:noWrap/>
            <w:vAlign w:val="center"/>
            <w:hideMark/>
          </w:tcPr>
          <w:p w14:paraId="634FBF40"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1.59</w:t>
            </w:r>
          </w:p>
        </w:tc>
        <w:tc>
          <w:tcPr>
            <w:tcW w:w="479" w:type="pct"/>
            <w:vAlign w:val="center"/>
            <w:hideMark/>
          </w:tcPr>
          <w:p w14:paraId="0568E36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0.87</w:t>
            </w:r>
          </w:p>
        </w:tc>
        <w:tc>
          <w:tcPr>
            <w:tcW w:w="479" w:type="pct"/>
            <w:noWrap/>
            <w:vAlign w:val="center"/>
            <w:hideMark/>
          </w:tcPr>
          <w:p w14:paraId="23E7ADA6"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0.59</w:t>
            </w:r>
          </w:p>
        </w:tc>
        <w:tc>
          <w:tcPr>
            <w:tcW w:w="479" w:type="pct"/>
            <w:noWrap/>
            <w:vAlign w:val="center"/>
            <w:hideMark/>
          </w:tcPr>
          <w:p w14:paraId="09FD6FA2"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0.37</w:t>
            </w:r>
          </w:p>
        </w:tc>
        <w:tc>
          <w:tcPr>
            <w:tcW w:w="484" w:type="pct"/>
            <w:gridSpan w:val="2"/>
            <w:vAlign w:val="center"/>
            <w:hideMark/>
          </w:tcPr>
          <w:p w14:paraId="5AB0416A"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1.16</w:t>
            </w:r>
          </w:p>
        </w:tc>
        <w:tc>
          <w:tcPr>
            <w:tcW w:w="479" w:type="pct"/>
            <w:vAlign w:val="center"/>
            <w:hideMark/>
          </w:tcPr>
          <w:p w14:paraId="36CA55C0"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0.62</w:t>
            </w:r>
          </w:p>
        </w:tc>
        <w:tc>
          <w:tcPr>
            <w:tcW w:w="480" w:type="pct"/>
            <w:vAlign w:val="center"/>
            <w:hideMark/>
          </w:tcPr>
          <w:p w14:paraId="0B488337"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0.4</w:t>
            </w:r>
          </w:p>
        </w:tc>
      </w:tr>
      <w:tr w:rsidR="00C22703" w:rsidRPr="00C22703" w14:paraId="1D4580D4" w14:textId="77777777" w:rsidTr="00C22703">
        <w:trPr>
          <w:trHeight w:val="227"/>
          <w:jc w:val="center"/>
        </w:trPr>
        <w:tc>
          <w:tcPr>
            <w:tcW w:w="579" w:type="pct"/>
            <w:vMerge/>
            <w:shd w:val="clear" w:color="auto" w:fill="BFBFBF"/>
            <w:hideMark/>
          </w:tcPr>
          <w:p w14:paraId="2FFA789B"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shd w:val="clear" w:color="auto" w:fill="BFBFBF"/>
            <w:hideMark/>
          </w:tcPr>
          <w:p w14:paraId="36F1ADA6"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54" w:type="pct"/>
            <w:shd w:val="clear" w:color="auto" w:fill="BFBFBF"/>
            <w:noWrap/>
            <w:hideMark/>
          </w:tcPr>
          <w:p w14:paraId="709F7CE3"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479" w:type="pct"/>
            <w:noWrap/>
            <w:vAlign w:val="center"/>
            <w:hideMark/>
          </w:tcPr>
          <w:p w14:paraId="31870A86"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2.01</w:t>
            </w:r>
          </w:p>
        </w:tc>
        <w:tc>
          <w:tcPr>
            <w:tcW w:w="479" w:type="pct"/>
            <w:vAlign w:val="center"/>
            <w:hideMark/>
          </w:tcPr>
          <w:p w14:paraId="24AB8C7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1.08</w:t>
            </w:r>
          </w:p>
        </w:tc>
        <w:tc>
          <w:tcPr>
            <w:tcW w:w="479" w:type="pct"/>
            <w:noWrap/>
            <w:vAlign w:val="center"/>
            <w:hideMark/>
          </w:tcPr>
          <w:p w14:paraId="6438D6F8"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0.7</w:t>
            </w:r>
          </w:p>
        </w:tc>
        <w:tc>
          <w:tcPr>
            <w:tcW w:w="479" w:type="pct"/>
            <w:noWrap/>
            <w:vAlign w:val="center"/>
            <w:hideMark/>
          </w:tcPr>
          <w:p w14:paraId="739BE033"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0.43</w:t>
            </w:r>
          </w:p>
        </w:tc>
        <w:tc>
          <w:tcPr>
            <w:tcW w:w="484" w:type="pct"/>
            <w:gridSpan w:val="2"/>
            <w:vAlign w:val="center"/>
            <w:hideMark/>
          </w:tcPr>
          <w:p w14:paraId="3DF50B40"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1.58</w:t>
            </w:r>
          </w:p>
        </w:tc>
        <w:tc>
          <w:tcPr>
            <w:tcW w:w="479" w:type="pct"/>
            <w:vAlign w:val="center"/>
            <w:hideMark/>
          </w:tcPr>
          <w:p w14:paraId="7CBD6080"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0.83</w:t>
            </w:r>
          </w:p>
        </w:tc>
        <w:tc>
          <w:tcPr>
            <w:tcW w:w="480" w:type="pct"/>
            <w:vAlign w:val="center"/>
            <w:hideMark/>
          </w:tcPr>
          <w:p w14:paraId="082C0EE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w:t>
            </w:r>
          </w:p>
        </w:tc>
      </w:tr>
      <w:tr w:rsidR="00C22703" w:rsidRPr="00C22703" w14:paraId="2C9E079C" w14:textId="77777777" w:rsidTr="00C22703">
        <w:trPr>
          <w:trHeight w:val="118"/>
          <w:jc w:val="center"/>
        </w:trPr>
        <w:tc>
          <w:tcPr>
            <w:tcW w:w="579" w:type="pct"/>
            <w:vMerge/>
            <w:shd w:val="clear" w:color="auto" w:fill="BFBFBF"/>
            <w:hideMark/>
          </w:tcPr>
          <w:p w14:paraId="0E6BF99E"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val="restart"/>
            <w:shd w:val="clear" w:color="auto" w:fill="BFBFBF"/>
            <w:hideMark/>
          </w:tcPr>
          <w:p w14:paraId="5F53E981"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M=7 (7OS non-slot)</w:t>
            </w:r>
          </w:p>
        </w:tc>
        <w:tc>
          <w:tcPr>
            <w:tcW w:w="354" w:type="pct"/>
            <w:shd w:val="clear" w:color="auto" w:fill="BFBFBF"/>
            <w:noWrap/>
            <w:hideMark/>
          </w:tcPr>
          <w:p w14:paraId="3131E22A"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479" w:type="pct"/>
            <w:noWrap/>
            <w:vAlign w:val="center"/>
            <w:hideMark/>
          </w:tcPr>
          <w:p w14:paraId="61BE391A"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1.83</w:t>
            </w:r>
          </w:p>
        </w:tc>
        <w:tc>
          <w:tcPr>
            <w:tcW w:w="479" w:type="pct"/>
            <w:vAlign w:val="center"/>
            <w:hideMark/>
          </w:tcPr>
          <w:p w14:paraId="59A17E1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0.99</w:t>
            </w:r>
          </w:p>
        </w:tc>
        <w:tc>
          <w:tcPr>
            <w:tcW w:w="479" w:type="pct"/>
            <w:noWrap/>
            <w:vAlign w:val="center"/>
            <w:hideMark/>
          </w:tcPr>
          <w:p w14:paraId="236F7540"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0.65</w:t>
            </w:r>
          </w:p>
        </w:tc>
        <w:tc>
          <w:tcPr>
            <w:tcW w:w="479" w:type="pct"/>
            <w:noWrap/>
            <w:vAlign w:val="center"/>
            <w:hideMark/>
          </w:tcPr>
          <w:p w14:paraId="05F1EED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0.4</w:t>
            </w:r>
          </w:p>
        </w:tc>
        <w:tc>
          <w:tcPr>
            <w:tcW w:w="484" w:type="pct"/>
            <w:gridSpan w:val="2"/>
            <w:vAlign w:val="center"/>
            <w:hideMark/>
          </w:tcPr>
          <w:p w14:paraId="2D659397"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1.47</w:t>
            </w:r>
          </w:p>
        </w:tc>
        <w:tc>
          <w:tcPr>
            <w:tcW w:w="479" w:type="pct"/>
            <w:vAlign w:val="center"/>
            <w:hideMark/>
          </w:tcPr>
          <w:p w14:paraId="2CDBD2A3"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0.77</w:t>
            </w:r>
          </w:p>
        </w:tc>
        <w:tc>
          <w:tcPr>
            <w:tcW w:w="480" w:type="pct"/>
            <w:vAlign w:val="center"/>
            <w:hideMark/>
          </w:tcPr>
          <w:p w14:paraId="082C7556"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0.48</w:t>
            </w:r>
          </w:p>
        </w:tc>
      </w:tr>
      <w:tr w:rsidR="00C22703" w:rsidRPr="00C22703" w14:paraId="1C793DAE" w14:textId="77777777" w:rsidTr="00C22703">
        <w:trPr>
          <w:trHeight w:val="219"/>
          <w:jc w:val="center"/>
        </w:trPr>
        <w:tc>
          <w:tcPr>
            <w:tcW w:w="579" w:type="pct"/>
            <w:vMerge/>
            <w:shd w:val="clear" w:color="auto" w:fill="BFBFBF"/>
            <w:hideMark/>
          </w:tcPr>
          <w:p w14:paraId="4596BB52"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shd w:val="clear" w:color="auto" w:fill="BFBFBF"/>
            <w:hideMark/>
          </w:tcPr>
          <w:p w14:paraId="429D15DA"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54" w:type="pct"/>
            <w:shd w:val="clear" w:color="auto" w:fill="BFBFBF"/>
            <w:noWrap/>
            <w:hideMark/>
          </w:tcPr>
          <w:p w14:paraId="1F5C169A"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479" w:type="pct"/>
            <w:noWrap/>
            <w:vAlign w:val="center"/>
            <w:hideMark/>
          </w:tcPr>
          <w:p w14:paraId="2ADBD396"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2.26</w:t>
            </w:r>
          </w:p>
        </w:tc>
        <w:tc>
          <w:tcPr>
            <w:tcW w:w="479" w:type="pct"/>
            <w:vAlign w:val="center"/>
            <w:hideMark/>
          </w:tcPr>
          <w:p w14:paraId="4E50D977"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1.2</w:t>
            </w:r>
          </w:p>
        </w:tc>
        <w:tc>
          <w:tcPr>
            <w:tcW w:w="479" w:type="pct"/>
            <w:noWrap/>
            <w:vAlign w:val="center"/>
            <w:hideMark/>
          </w:tcPr>
          <w:p w14:paraId="0EB37802"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0.76</w:t>
            </w:r>
          </w:p>
        </w:tc>
        <w:tc>
          <w:tcPr>
            <w:tcW w:w="479" w:type="pct"/>
            <w:noWrap/>
            <w:vAlign w:val="center"/>
            <w:hideMark/>
          </w:tcPr>
          <w:p w14:paraId="160FAD0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0.46</w:t>
            </w:r>
          </w:p>
        </w:tc>
        <w:tc>
          <w:tcPr>
            <w:tcW w:w="484" w:type="pct"/>
            <w:gridSpan w:val="2"/>
            <w:vAlign w:val="center"/>
            <w:hideMark/>
          </w:tcPr>
          <w:p w14:paraId="726DF09B"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1.9</w:t>
            </w:r>
          </w:p>
        </w:tc>
        <w:tc>
          <w:tcPr>
            <w:tcW w:w="479" w:type="pct"/>
            <w:vAlign w:val="center"/>
            <w:hideMark/>
          </w:tcPr>
          <w:p w14:paraId="7EB46F4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0.99</w:t>
            </w:r>
          </w:p>
        </w:tc>
        <w:tc>
          <w:tcPr>
            <w:tcW w:w="480" w:type="pct"/>
            <w:vAlign w:val="center"/>
            <w:hideMark/>
          </w:tcPr>
          <w:p w14:paraId="6B1EED0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0.58</w:t>
            </w:r>
          </w:p>
        </w:tc>
      </w:tr>
    </w:tbl>
    <w:p w14:paraId="723FFEF8" w14:textId="77777777" w:rsidR="00C22703" w:rsidRPr="00C22703" w:rsidRDefault="00C22703" w:rsidP="00C22703">
      <w:pPr>
        <w:keepNext/>
        <w:keepLines/>
        <w:spacing w:before="60" w:after="180"/>
        <w:jc w:val="center"/>
        <w:rPr>
          <w:rFonts w:ascii="Arial" w:eastAsia="SimSun" w:hAnsi="Arial"/>
          <w:b/>
          <w:sz w:val="20"/>
          <w:lang w:eastAsia="zh-CN"/>
        </w:rPr>
      </w:pPr>
    </w:p>
    <w:p w14:paraId="1C256A3B" w14:textId="77777777" w:rsidR="00C22703" w:rsidRPr="00C22703" w:rsidRDefault="00C22703" w:rsidP="00C22703">
      <w:pPr>
        <w:keepNext/>
        <w:keepLines/>
        <w:spacing w:before="60" w:after="180"/>
        <w:jc w:val="center"/>
        <w:rPr>
          <w:rFonts w:ascii="Arial" w:eastAsia="SimSun" w:hAnsi="Arial"/>
          <w:b/>
          <w:sz w:val="20"/>
          <w:lang w:eastAsia="zh-CN"/>
        </w:rPr>
      </w:pPr>
      <w:r w:rsidRPr="00C22703">
        <w:rPr>
          <w:rFonts w:ascii="Arial" w:eastAsia="SimSun" w:hAnsi="Arial"/>
          <w:b/>
          <w:sz w:val="20"/>
          <w:lang w:eastAsia="en-US"/>
        </w:rPr>
        <w:t>Table 5.7.1.1.1-</w:t>
      </w:r>
      <w:r w:rsidRPr="00C22703">
        <w:rPr>
          <w:rFonts w:ascii="Arial" w:eastAsia="SimSun" w:hAnsi="Arial" w:hint="eastAsia"/>
          <w:b/>
          <w:sz w:val="20"/>
          <w:lang w:eastAsia="zh-CN"/>
        </w:rPr>
        <w:t>5</w:t>
      </w:r>
      <w:r w:rsidRPr="00C22703">
        <w:rPr>
          <w:rFonts w:ascii="Arial" w:eastAsia="SimSun" w:hAnsi="Arial"/>
          <w:b/>
          <w:sz w:val="20"/>
          <w:lang w:eastAsia="en-US"/>
        </w:rPr>
        <w:t xml:space="preserve"> D</w:t>
      </w:r>
      <w:r w:rsidRPr="00C22703">
        <w:rPr>
          <w:rFonts w:ascii="Arial" w:eastAsia="SimSun" w:hAnsi="Arial" w:hint="eastAsia"/>
          <w:b/>
          <w:sz w:val="20"/>
          <w:lang w:eastAsia="en-US"/>
        </w:rPr>
        <w:t xml:space="preserve">L user plane </w:t>
      </w:r>
      <w:r w:rsidRPr="00C22703">
        <w:rPr>
          <w:rFonts w:ascii="Arial" w:eastAsia="SimSun" w:hAnsi="Arial"/>
          <w:b/>
          <w:sz w:val="20"/>
          <w:lang w:eastAsia="en-US"/>
        </w:rPr>
        <w:t xml:space="preserve">latency for NR TDD </w:t>
      </w:r>
      <w:r w:rsidRPr="00C22703">
        <w:rPr>
          <w:rFonts w:ascii="Arial" w:eastAsia="SimSun" w:hAnsi="Arial" w:hint="eastAsia"/>
          <w:b/>
          <w:sz w:val="20"/>
          <w:lang w:eastAsia="zh-CN"/>
        </w:rPr>
        <w:t>(ms)</w:t>
      </w:r>
      <w:r w:rsidRPr="00C22703">
        <w:rPr>
          <w:rFonts w:ascii="Arial" w:eastAsia="SimSun" w:hAnsi="Arial"/>
          <w:b/>
          <w:sz w:val="20"/>
          <w:lang w:eastAsia="zh-CN"/>
        </w:rPr>
        <w:br/>
      </w:r>
      <w:r w:rsidRPr="00C22703">
        <w:rPr>
          <w:rFonts w:ascii="Arial" w:eastAsia="SimSun" w:hAnsi="Arial" w:hint="eastAsia"/>
          <w:b/>
          <w:sz w:val="20"/>
          <w:lang w:eastAsia="zh-CN"/>
        </w:rPr>
        <w:t>(Frame structure: DUDU)</w:t>
      </w:r>
    </w:p>
    <w:tbl>
      <w:tblPr>
        <w:tblStyle w:val="13"/>
        <w:tblW w:w="4492" w:type="pct"/>
        <w:jc w:val="center"/>
        <w:tblLayout w:type="fixed"/>
        <w:tblLook w:val="04A0" w:firstRow="1" w:lastRow="0" w:firstColumn="1" w:lastColumn="0" w:noHBand="0" w:noVBand="1"/>
      </w:tblPr>
      <w:tblGrid>
        <w:gridCol w:w="1059"/>
        <w:gridCol w:w="1297"/>
        <w:gridCol w:w="647"/>
        <w:gridCol w:w="877"/>
        <w:gridCol w:w="877"/>
        <w:gridCol w:w="877"/>
        <w:gridCol w:w="877"/>
        <w:gridCol w:w="6"/>
        <w:gridCol w:w="886"/>
        <w:gridCol w:w="877"/>
        <w:gridCol w:w="873"/>
      </w:tblGrid>
      <w:tr w:rsidR="00C22703" w:rsidRPr="00C22703" w14:paraId="68480C56" w14:textId="77777777" w:rsidTr="00C22703">
        <w:trPr>
          <w:trHeight w:val="92"/>
          <w:jc w:val="center"/>
        </w:trPr>
        <w:tc>
          <w:tcPr>
            <w:tcW w:w="1642" w:type="pct"/>
            <w:gridSpan w:val="3"/>
            <w:vMerge w:val="restart"/>
            <w:shd w:val="clear" w:color="auto" w:fill="BFBFBF"/>
            <w:hideMark/>
          </w:tcPr>
          <w:p w14:paraId="62690FE8"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DL user plane latency – NR TDD (</w:t>
            </w:r>
            <w:r w:rsidRPr="00C22703">
              <w:rPr>
                <w:rFonts w:ascii="Arial" w:eastAsia="SimSun" w:hAnsi="Arial" w:cs="Arial" w:hint="eastAsia"/>
                <w:color w:val="000000"/>
                <w:sz w:val="16"/>
                <w:szCs w:val="16"/>
                <w:lang w:val="en-US"/>
              </w:rPr>
              <w:t>DU</w:t>
            </w:r>
            <w:r w:rsidRPr="00C22703">
              <w:rPr>
                <w:rFonts w:ascii="Arial" w:eastAsia="SimSun" w:hAnsi="Arial" w:cs="Arial"/>
                <w:color w:val="000000"/>
                <w:sz w:val="16"/>
                <w:szCs w:val="16"/>
                <w:lang w:val="en-US"/>
              </w:rPr>
              <w:t>)</w:t>
            </w:r>
          </w:p>
        </w:tc>
        <w:tc>
          <w:tcPr>
            <w:tcW w:w="1918" w:type="pct"/>
            <w:gridSpan w:val="5"/>
            <w:shd w:val="clear" w:color="auto" w:fill="BFBFBF"/>
            <w:hideMark/>
          </w:tcPr>
          <w:p w14:paraId="73941324"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UE capability 1</w:t>
            </w:r>
          </w:p>
        </w:tc>
        <w:tc>
          <w:tcPr>
            <w:tcW w:w="1440" w:type="pct"/>
            <w:gridSpan w:val="3"/>
            <w:shd w:val="clear" w:color="auto" w:fill="BFBFBF"/>
            <w:hideMark/>
          </w:tcPr>
          <w:p w14:paraId="12AF4072"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UE capability 2</w:t>
            </w:r>
          </w:p>
        </w:tc>
      </w:tr>
      <w:tr w:rsidR="00C22703" w:rsidRPr="00C22703" w14:paraId="5E1DFFD0" w14:textId="77777777" w:rsidTr="00C22703">
        <w:trPr>
          <w:trHeight w:val="56"/>
          <w:jc w:val="center"/>
        </w:trPr>
        <w:tc>
          <w:tcPr>
            <w:tcW w:w="1642" w:type="pct"/>
            <w:gridSpan w:val="3"/>
            <w:vMerge/>
            <w:shd w:val="clear" w:color="auto" w:fill="BFBFBF"/>
            <w:hideMark/>
          </w:tcPr>
          <w:p w14:paraId="2F0E1E8D"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1918" w:type="pct"/>
            <w:gridSpan w:val="5"/>
            <w:shd w:val="clear" w:color="auto" w:fill="BFBFBF"/>
            <w:hideMark/>
          </w:tcPr>
          <w:p w14:paraId="4BB6E2DC"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SCS</w:t>
            </w:r>
          </w:p>
        </w:tc>
        <w:tc>
          <w:tcPr>
            <w:tcW w:w="1440" w:type="pct"/>
            <w:gridSpan w:val="3"/>
            <w:shd w:val="clear" w:color="auto" w:fill="BFBFBF"/>
            <w:hideMark/>
          </w:tcPr>
          <w:p w14:paraId="4229F161" w14:textId="77777777" w:rsidR="00C22703" w:rsidRPr="00C22703" w:rsidRDefault="00C22703" w:rsidP="00C22703">
            <w:pPr>
              <w:adjustRightInd w:val="0"/>
              <w:snapToGrid w:val="0"/>
              <w:spacing w:after="0"/>
              <w:jc w:val="center"/>
              <w:rPr>
                <w:rFonts w:ascii="Arial" w:eastAsia="SimSun" w:hAnsi="Arial" w:cs="Arial"/>
                <w:color w:val="000000"/>
                <w:sz w:val="16"/>
                <w:szCs w:val="16"/>
                <w:lang w:val="en-US"/>
              </w:rPr>
            </w:pPr>
            <w:r w:rsidRPr="00C22703">
              <w:rPr>
                <w:rFonts w:ascii="Arial" w:eastAsia="SimSun" w:hAnsi="Arial" w:cs="Arial"/>
                <w:color w:val="000000"/>
                <w:sz w:val="16"/>
                <w:szCs w:val="16"/>
                <w:lang w:val="en-US"/>
              </w:rPr>
              <w:t>SCS</w:t>
            </w:r>
          </w:p>
        </w:tc>
      </w:tr>
      <w:tr w:rsidR="00C22703" w:rsidRPr="00C22703" w14:paraId="27722A48" w14:textId="77777777" w:rsidTr="00C22703">
        <w:trPr>
          <w:trHeight w:val="56"/>
          <w:jc w:val="center"/>
        </w:trPr>
        <w:tc>
          <w:tcPr>
            <w:tcW w:w="1642" w:type="pct"/>
            <w:gridSpan w:val="3"/>
            <w:vMerge/>
            <w:shd w:val="clear" w:color="auto" w:fill="BFBFBF"/>
            <w:hideMark/>
          </w:tcPr>
          <w:p w14:paraId="3FEBA5C8"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479" w:type="pct"/>
            <w:shd w:val="clear" w:color="auto" w:fill="BFBFBF"/>
            <w:noWrap/>
            <w:hideMark/>
          </w:tcPr>
          <w:p w14:paraId="4E43AD9E" w14:textId="77777777" w:rsidR="00C22703" w:rsidRPr="00C22703" w:rsidRDefault="00C22703" w:rsidP="00C22703">
            <w:pPr>
              <w:adjustRightInd w:val="0"/>
              <w:snapToGrid w:val="0"/>
              <w:spacing w:after="0"/>
              <w:jc w:val="right"/>
              <w:rPr>
                <w:rFonts w:ascii="Arial" w:eastAsia="SimSun" w:hAnsi="Arial" w:cs="Arial"/>
                <w:color w:val="000000"/>
                <w:sz w:val="16"/>
                <w:szCs w:val="16"/>
                <w:lang w:val="en-US"/>
              </w:rPr>
            </w:pPr>
            <w:r w:rsidRPr="00C22703">
              <w:rPr>
                <w:rFonts w:ascii="Arial" w:eastAsia="SimSun" w:hAnsi="Arial" w:cs="Arial"/>
                <w:color w:val="000000"/>
                <w:sz w:val="16"/>
                <w:szCs w:val="16"/>
                <w:lang w:val="en-US"/>
              </w:rPr>
              <w:t>15 kHz</w:t>
            </w:r>
          </w:p>
        </w:tc>
        <w:tc>
          <w:tcPr>
            <w:tcW w:w="479" w:type="pct"/>
            <w:shd w:val="clear" w:color="auto" w:fill="BFBFBF"/>
            <w:hideMark/>
          </w:tcPr>
          <w:p w14:paraId="15685693" w14:textId="77777777" w:rsidR="00C22703" w:rsidRPr="00C22703" w:rsidRDefault="00C22703" w:rsidP="00C22703">
            <w:pPr>
              <w:adjustRightInd w:val="0"/>
              <w:snapToGrid w:val="0"/>
              <w:spacing w:after="0"/>
              <w:jc w:val="right"/>
              <w:rPr>
                <w:rFonts w:ascii="Arial" w:eastAsia="SimSun" w:hAnsi="Arial" w:cs="Arial"/>
                <w:color w:val="000000"/>
                <w:sz w:val="16"/>
                <w:szCs w:val="16"/>
                <w:lang w:val="en-US"/>
              </w:rPr>
            </w:pPr>
            <w:r w:rsidRPr="00C22703">
              <w:rPr>
                <w:rFonts w:ascii="Arial" w:eastAsia="SimSun" w:hAnsi="Arial" w:cs="Arial"/>
                <w:color w:val="000000"/>
                <w:sz w:val="16"/>
                <w:szCs w:val="16"/>
                <w:lang w:val="en-US"/>
              </w:rPr>
              <w:t>30 kHz</w:t>
            </w:r>
          </w:p>
        </w:tc>
        <w:tc>
          <w:tcPr>
            <w:tcW w:w="479" w:type="pct"/>
            <w:shd w:val="clear" w:color="auto" w:fill="BFBFBF"/>
            <w:noWrap/>
            <w:hideMark/>
          </w:tcPr>
          <w:p w14:paraId="5ECE0683" w14:textId="77777777" w:rsidR="00C22703" w:rsidRPr="00C22703" w:rsidRDefault="00C22703" w:rsidP="00C22703">
            <w:pPr>
              <w:adjustRightInd w:val="0"/>
              <w:snapToGrid w:val="0"/>
              <w:spacing w:after="0"/>
              <w:jc w:val="right"/>
              <w:rPr>
                <w:rFonts w:ascii="Arial" w:eastAsia="SimSun" w:hAnsi="Arial" w:cs="Arial"/>
                <w:color w:val="000000"/>
                <w:sz w:val="16"/>
                <w:szCs w:val="16"/>
                <w:lang w:val="en-US"/>
              </w:rPr>
            </w:pPr>
            <w:r w:rsidRPr="00C22703">
              <w:rPr>
                <w:rFonts w:ascii="Arial" w:eastAsia="SimSun" w:hAnsi="Arial" w:cs="Arial"/>
                <w:color w:val="000000"/>
                <w:sz w:val="16"/>
                <w:szCs w:val="16"/>
                <w:lang w:val="en-US"/>
              </w:rPr>
              <w:t>60 kHz</w:t>
            </w:r>
          </w:p>
        </w:tc>
        <w:tc>
          <w:tcPr>
            <w:tcW w:w="479" w:type="pct"/>
            <w:shd w:val="clear" w:color="auto" w:fill="BFBFBF"/>
            <w:noWrap/>
            <w:hideMark/>
          </w:tcPr>
          <w:p w14:paraId="20DCC9E0" w14:textId="77777777" w:rsidR="00C22703" w:rsidRPr="00C22703" w:rsidRDefault="00C22703" w:rsidP="00C22703">
            <w:pPr>
              <w:adjustRightInd w:val="0"/>
              <w:snapToGrid w:val="0"/>
              <w:spacing w:after="0"/>
              <w:jc w:val="right"/>
              <w:rPr>
                <w:rFonts w:ascii="Arial" w:eastAsia="SimSun" w:hAnsi="Arial" w:cs="Arial"/>
                <w:color w:val="000000"/>
                <w:sz w:val="16"/>
                <w:szCs w:val="16"/>
                <w:lang w:val="en-US"/>
              </w:rPr>
            </w:pPr>
            <w:r w:rsidRPr="00C22703">
              <w:rPr>
                <w:rFonts w:ascii="Arial" w:eastAsia="SimSun" w:hAnsi="Arial" w:cs="Arial"/>
                <w:color w:val="000000"/>
                <w:sz w:val="16"/>
                <w:szCs w:val="16"/>
                <w:lang w:val="en-US"/>
              </w:rPr>
              <w:t>120 kHz</w:t>
            </w:r>
          </w:p>
        </w:tc>
        <w:tc>
          <w:tcPr>
            <w:tcW w:w="486" w:type="pct"/>
            <w:gridSpan w:val="2"/>
            <w:shd w:val="clear" w:color="auto" w:fill="BFBFBF"/>
            <w:hideMark/>
          </w:tcPr>
          <w:p w14:paraId="51395AA2" w14:textId="77777777" w:rsidR="00C22703" w:rsidRPr="00C22703" w:rsidRDefault="00C22703" w:rsidP="00C22703">
            <w:pPr>
              <w:adjustRightInd w:val="0"/>
              <w:snapToGrid w:val="0"/>
              <w:spacing w:after="0"/>
              <w:jc w:val="right"/>
              <w:rPr>
                <w:rFonts w:ascii="Arial" w:eastAsia="SimSun" w:hAnsi="Arial" w:cs="Arial"/>
                <w:color w:val="000000"/>
                <w:sz w:val="16"/>
                <w:szCs w:val="16"/>
                <w:lang w:val="en-US"/>
              </w:rPr>
            </w:pPr>
            <w:r w:rsidRPr="00C22703">
              <w:rPr>
                <w:rFonts w:ascii="Arial" w:eastAsia="SimSun" w:hAnsi="Arial" w:cs="Arial"/>
                <w:color w:val="000000"/>
                <w:sz w:val="16"/>
                <w:szCs w:val="16"/>
                <w:lang w:val="en-US"/>
              </w:rPr>
              <w:t>15 kHz</w:t>
            </w:r>
          </w:p>
        </w:tc>
        <w:tc>
          <w:tcPr>
            <w:tcW w:w="479" w:type="pct"/>
            <w:shd w:val="clear" w:color="auto" w:fill="BFBFBF"/>
            <w:hideMark/>
          </w:tcPr>
          <w:p w14:paraId="2056E4E7" w14:textId="77777777" w:rsidR="00C22703" w:rsidRPr="00C22703" w:rsidRDefault="00C22703" w:rsidP="00C22703">
            <w:pPr>
              <w:adjustRightInd w:val="0"/>
              <w:snapToGrid w:val="0"/>
              <w:spacing w:after="0"/>
              <w:jc w:val="right"/>
              <w:rPr>
                <w:rFonts w:ascii="Arial" w:eastAsia="SimSun" w:hAnsi="Arial" w:cs="Arial"/>
                <w:color w:val="000000"/>
                <w:sz w:val="16"/>
                <w:szCs w:val="16"/>
                <w:lang w:val="en-US"/>
              </w:rPr>
            </w:pPr>
            <w:r w:rsidRPr="00C22703">
              <w:rPr>
                <w:rFonts w:ascii="Arial" w:eastAsia="SimSun" w:hAnsi="Arial" w:cs="Arial"/>
                <w:color w:val="000000"/>
                <w:sz w:val="16"/>
                <w:szCs w:val="16"/>
                <w:lang w:val="en-US"/>
              </w:rPr>
              <w:t>30 kHz</w:t>
            </w:r>
          </w:p>
        </w:tc>
        <w:tc>
          <w:tcPr>
            <w:tcW w:w="479" w:type="pct"/>
            <w:shd w:val="clear" w:color="auto" w:fill="BFBFBF"/>
            <w:hideMark/>
          </w:tcPr>
          <w:p w14:paraId="4098228C" w14:textId="77777777" w:rsidR="00C22703" w:rsidRPr="00C22703" w:rsidRDefault="00C22703" w:rsidP="00C22703">
            <w:pPr>
              <w:adjustRightInd w:val="0"/>
              <w:snapToGrid w:val="0"/>
              <w:spacing w:after="0"/>
              <w:jc w:val="right"/>
              <w:rPr>
                <w:rFonts w:ascii="Arial" w:eastAsia="SimSun" w:hAnsi="Arial" w:cs="Arial"/>
                <w:color w:val="000000"/>
                <w:sz w:val="16"/>
                <w:szCs w:val="16"/>
                <w:lang w:val="en-US"/>
              </w:rPr>
            </w:pPr>
            <w:r w:rsidRPr="00C22703">
              <w:rPr>
                <w:rFonts w:ascii="Arial" w:eastAsia="SimSun" w:hAnsi="Arial" w:cs="Arial"/>
                <w:color w:val="000000"/>
                <w:sz w:val="16"/>
                <w:szCs w:val="16"/>
                <w:lang w:val="en-US"/>
              </w:rPr>
              <w:t>60 kHz</w:t>
            </w:r>
          </w:p>
        </w:tc>
      </w:tr>
      <w:tr w:rsidR="00C22703" w:rsidRPr="00C22703" w14:paraId="6CED2E80" w14:textId="77777777" w:rsidTr="00C22703">
        <w:trPr>
          <w:trHeight w:val="72"/>
          <w:jc w:val="center"/>
        </w:trPr>
        <w:tc>
          <w:tcPr>
            <w:tcW w:w="579" w:type="pct"/>
            <w:vMerge w:val="restart"/>
            <w:shd w:val="clear" w:color="auto" w:fill="BFBFBF"/>
            <w:hideMark/>
          </w:tcPr>
          <w:p w14:paraId="61CCC254" w14:textId="77777777" w:rsidR="00C22703" w:rsidRPr="00C22703" w:rsidRDefault="00C22703" w:rsidP="00C22703">
            <w:pPr>
              <w:adjustRightInd w:val="0"/>
              <w:snapToGrid w:val="0"/>
              <w:spacing w:after="0"/>
              <w:jc w:val="both"/>
              <w:rPr>
                <w:rFonts w:ascii="Arial" w:eastAsia="SimSun" w:hAnsi="Arial" w:cs="Arial"/>
                <w:b/>
                <w:bCs/>
                <w:color w:val="000000"/>
                <w:sz w:val="16"/>
                <w:szCs w:val="16"/>
                <w:lang w:val="en-US"/>
              </w:rPr>
            </w:pPr>
            <w:r w:rsidRPr="00C22703">
              <w:rPr>
                <w:rFonts w:ascii="Arial" w:eastAsia="SimSun" w:hAnsi="Arial" w:cs="Arial"/>
                <w:b/>
                <w:bCs/>
                <w:color w:val="000000"/>
                <w:sz w:val="16"/>
                <w:szCs w:val="16"/>
                <w:lang w:val="en-US"/>
              </w:rPr>
              <w:t>Resource mapping Type A</w:t>
            </w:r>
          </w:p>
        </w:tc>
        <w:tc>
          <w:tcPr>
            <w:tcW w:w="709" w:type="pct"/>
            <w:vMerge w:val="restart"/>
            <w:shd w:val="clear" w:color="auto" w:fill="BFBFBF"/>
            <w:hideMark/>
          </w:tcPr>
          <w:p w14:paraId="0747F6DF"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M=4 (4OS non-slot)</w:t>
            </w:r>
          </w:p>
        </w:tc>
        <w:tc>
          <w:tcPr>
            <w:tcW w:w="354" w:type="pct"/>
            <w:shd w:val="clear" w:color="auto" w:fill="BFBFBF"/>
            <w:noWrap/>
            <w:hideMark/>
          </w:tcPr>
          <w:p w14:paraId="6ED68121"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479" w:type="pct"/>
            <w:noWrap/>
            <w:vAlign w:val="center"/>
            <w:hideMark/>
          </w:tcPr>
          <w:p w14:paraId="3624D11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val="en-US"/>
              </w:rPr>
            </w:pPr>
            <w:r w:rsidRPr="00C22703">
              <w:rPr>
                <w:rFonts w:ascii="Arial" w:eastAsia="ＭＳ 明朝" w:hAnsi="Arial" w:cs="Arial"/>
                <w:color w:val="000000"/>
                <w:sz w:val="16"/>
                <w:szCs w:val="16"/>
                <w:lang w:eastAsia="en-US"/>
              </w:rPr>
              <w:t>1.8</w:t>
            </w:r>
            <w:r w:rsidRPr="00C22703">
              <w:rPr>
                <w:rFonts w:ascii="Arial" w:eastAsia="SimSun" w:hAnsi="Arial" w:cs="Arial" w:hint="eastAsia"/>
                <w:color w:val="000000"/>
                <w:sz w:val="16"/>
                <w:szCs w:val="16"/>
              </w:rPr>
              <w:t>3</w:t>
            </w:r>
            <w:r w:rsidRPr="00C22703">
              <w:rPr>
                <w:rFonts w:ascii="Arial" w:eastAsia="ＭＳ 明朝" w:hAnsi="Arial" w:cs="Arial"/>
                <w:color w:val="000000"/>
                <w:sz w:val="16"/>
                <w:szCs w:val="16"/>
                <w:lang w:eastAsia="en-US"/>
              </w:rPr>
              <w:t xml:space="preserve"> </w:t>
            </w:r>
          </w:p>
        </w:tc>
        <w:tc>
          <w:tcPr>
            <w:tcW w:w="479" w:type="pct"/>
            <w:vAlign w:val="center"/>
            <w:hideMark/>
          </w:tcPr>
          <w:p w14:paraId="3D75393D"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1.00 </w:t>
            </w:r>
          </w:p>
        </w:tc>
        <w:tc>
          <w:tcPr>
            <w:tcW w:w="479" w:type="pct"/>
            <w:noWrap/>
            <w:vAlign w:val="center"/>
            <w:hideMark/>
          </w:tcPr>
          <w:p w14:paraId="5521BE9D"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0.6</w:t>
            </w:r>
            <w:r w:rsidRPr="00C22703">
              <w:rPr>
                <w:rFonts w:ascii="Arial" w:eastAsia="SimSun" w:hAnsi="Arial" w:cs="Arial" w:hint="eastAsia"/>
                <w:color w:val="000000"/>
                <w:sz w:val="16"/>
                <w:szCs w:val="16"/>
              </w:rPr>
              <w:t>4</w:t>
            </w:r>
            <w:r w:rsidRPr="00C22703">
              <w:rPr>
                <w:rFonts w:ascii="Arial" w:eastAsia="ＭＳ 明朝" w:hAnsi="Arial" w:cs="Arial"/>
                <w:color w:val="000000"/>
                <w:sz w:val="16"/>
                <w:szCs w:val="16"/>
                <w:lang w:eastAsia="en-US"/>
              </w:rPr>
              <w:t xml:space="preserve"> </w:t>
            </w:r>
          </w:p>
        </w:tc>
        <w:tc>
          <w:tcPr>
            <w:tcW w:w="479" w:type="pct"/>
            <w:noWrap/>
            <w:vAlign w:val="center"/>
            <w:hideMark/>
          </w:tcPr>
          <w:p w14:paraId="0A9A64A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0.40 </w:t>
            </w:r>
          </w:p>
        </w:tc>
        <w:tc>
          <w:tcPr>
            <w:tcW w:w="486" w:type="pct"/>
            <w:gridSpan w:val="2"/>
            <w:vAlign w:val="center"/>
            <w:hideMark/>
          </w:tcPr>
          <w:p w14:paraId="601334ED"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w:t>
            </w:r>
            <w:r w:rsidRPr="00C22703">
              <w:rPr>
                <w:rFonts w:ascii="Arial" w:eastAsia="SimSun" w:hAnsi="Arial" w:cs="Arial" w:hint="eastAsia"/>
                <w:color w:val="000000"/>
                <w:sz w:val="16"/>
                <w:szCs w:val="16"/>
              </w:rPr>
              <w:t>47</w:t>
            </w:r>
            <w:r w:rsidRPr="00C22703">
              <w:rPr>
                <w:rFonts w:ascii="Arial" w:eastAsia="ＭＳ 明朝" w:hAnsi="Arial" w:cs="Arial"/>
                <w:color w:val="000000"/>
                <w:sz w:val="16"/>
                <w:szCs w:val="16"/>
                <w:lang w:eastAsia="en-US"/>
              </w:rPr>
              <w:t xml:space="preserve"> </w:t>
            </w:r>
          </w:p>
        </w:tc>
        <w:tc>
          <w:tcPr>
            <w:tcW w:w="479" w:type="pct"/>
            <w:vAlign w:val="center"/>
            <w:hideMark/>
          </w:tcPr>
          <w:p w14:paraId="5BE24A07"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0.7</w:t>
            </w:r>
            <w:r w:rsidRPr="00C22703">
              <w:rPr>
                <w:rFonts w:ascii="Arial" w:eastAsia="SimSun" w:hAnsi="Arial" w:cs="Arial" w:hint="eastAsia"/>
                <w:color w:val="000000"/>
                <w:sz w:val="16"/>
                <w:szCs w:val="16"/>
              </w:rPr>
              <w:t>7</w:t>
            </w:r>
            <w:r w:rsidRPr="00C22703">
              <w:rPr>
                <w:rFonts w:ascii="Arial" w:eastAsia="ＭＳ 明朝" w:hAnsi="Arial" w:cs="Arial"/>
                <w:color w:val="000000"/>
                <w:sz w:val="16"/>
                <w:szCs w:val="16"/>
                <w:lang w:eastAsia="en-US"/>
              </w:rPr>
              <w:t xml:space="preserve"> </w:t>
            </w:r>
          </w:p>
        </w:tc>
        <w:tc>
          <w:tcPr>
            <w:tcW w:w="479" w:type="pct"/>
            <w:vAlign w:val="center"/>
            <w:hideMark/>
          </w:tcPr>
          <w:p w14:paraId="133ED7E5"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0.48 </w:t>
            </w:r>
          </w:p>
        </w:tc>
      </w:tr>
      <w:tr w:rsidR="00C22703" w:rsidRPr="00C22703" w14:paraId="7F63CCE2" w14:textId="77777777" w:rsidTr="00C22703">
        <w:trPr>
          <w:trHeight w:val="159"/>
          <w:jc w:val="center"/>
        </w:trPr>
        <w:tc>
          <w:tcPr>
            <w:tcW w:w="579" w:type="pct"/>
            <w:vMerge/>
            <w:shd w:val="clear" w:color="auto" w:fill="BFBFBF"/>
            <w:hideMark/>
          </w:tcPr>
          <w:p w14:paraId="621DDB2F"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shd w:val="clear" w:color="auto" w:fill="BFBFBF"/>
            <w:hideMark/>
          </w:tcPr>
          <w:p w14:paraId="2E6E8F7D"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54" w:type="pct"/>
            <w:shd w:val="clear" w:color="auto" w:fill="BFBFBF"/>
            <w:noWrap/>
            <w:hideMark/>
          </w:tcPr>
          <w:p w14:paraId="62837A16"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479" w:type="pct"/>
            <w:noWrap/>
            <w:vAlign w:val="center"/>
            <w:hideMark/>
          </w:tcPr>
          <w:p w14:paraId="68EF895D"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2.0</w:t>
            </w:r>
            <w:r w:rsidRPr="00C22703">
              <w:rPr>
                <w:rFonts w:ascii="Arial" w:eastAsia="SimSun" w:hAnsi="Arial" w:cs="Arial" w:hint="eastAsia"/>
                <w:color w:val="000000"/>
                <w:sz w:val="16"/>
                <w:szCs w:val="16"/>
              </w:rPr>
              <w:t>4</w:t>
            </w:r>
            <w:r w:rsidRPr="00C22703">
              <w:rPr>
                <w:rFonts w:ascii="Arial" w:eastAsia="ＭＳ 明朝" w:hAnsi="Arial" w:cs="Arial"/>
                <w:color w:val="000000"/>
                <w:sz w:val="16"/>
                <w:szCs w:val="16"/>
                <w:lang w:eastAsia="en-US"/>
              </w:rPr>
              <w:t xml:space="preserve"> </w:t>
            </w:r>
          </w:p>
        </w:tc>
        <w:tc>
          <w:tcPr>
            <w:tcW w:w="479" w:type="pct"/>
            <w:vAlign w:val="center"/>
            <w:hideMark/>
          </w:tcPr>
          <w:p w14:paraId="487599CA"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1.11 </w:t>
            </w:r>
          </w:p>
        </w:tc>
        <w:tc>
          <w:tcPr>
            <w:tcW w:w="479" w:type="pct"/>
            <w:noWrap/>
            <w:vAlign w:val="center"/>
            <w:hideMark/>
          </w:tcPr>
          <w:p w14:paraId="6299AE87"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0.7</w:t>
            </w:r>
            <w:r w:rsidRPr="00C22703">
              <w:rPr>
                <w:rFonts w:ascii="Arial" w:eastAsia="SimSun" w:hAnsi="Arial" w:cs="Arial" w:hint="eastAsia"/>
                <w:color w:val="000000"/>
                <w:sz w:val="16"/>
                <w:szCs w:val="16"/>
              </w:rPr>
              <w:t>3</w:t>
            </w:r>
            <w:r w:rsidRPr="00C22703">
              <w:rPr>
                <w:rFonts w:ascii="Arial" w:eastAsia="ＭＳ 明朝" w:hAnsi="Arial" w:cs="Arial"/>
                <w:color w:val="000000"/>
                <w:sz w:val="16"/>
                <w:szCs w:val="16"/>
                <w:lang w:eastAsia="en-US"/>
              </w:rPr>
              <w:t xml:space="preserve"> </w:t>
            </w:r>
          </w:p>
        </w:tc>
        <w:tc>
          <w:tcPr>
            <w:tcW w:w="479" w:type="pct"/>
            <w:noWrap/>
            <w:vAlign w:val="center"/>
            <w:hideMark/>
          </w:tcPr>
          <w:p w14:paraId="3CC94A35"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0.48 </w:t>
            </w:r>
          </w:p>
        </w:tc>
        <w:tc>
          <w:tcPr>
            <w:tcW w:w="486" w:type="pct"/>
            <w:gridSpan w:val="2"/>
            <w:vAlign w:val="center"/>
            <w:hideMark/>
          </w:tcPr>
          <w:p w14:paraId="1130B2F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1.6</w:t>
            </w:r>
            <w:r w:rsidRPr="00C22703">
              <w:rPr>
                <w:rFonts w:ascii="Arial" w:eastAsia="SimSun" w:hAnsi="Arial" w:cs="Arial" w:hint="eastAsia"/>
                <w:color w:val="000000"/>
                <w:sz w:val="16"/>
                <w:szCs w:val="16"/>
              </w:rPr>
              <w:t>6</w:t>
            </w:r>
            <w:r w:rsidRPr="00C22703">
              <w:rPr>
                <w:rFonts w:ascii="Arial" w:eastAsia="ＭＳ 明朝" w:hAnsi="Arial" w:cs="Arial"/>
                <w:color w:val="000000"/>
                <w:sz w:val="16"/>
                <w:szCs w:val="16"/>
                <w:lang w:eastAsia="en-US"/>
              </w:rPr>
              <w:t xml:space="preserve"> </w:t>
            </w:r>
          </w:p>
        </w:tc>
        <w:tc>
          <w:tcPr>
            <w:tcW w:w="479" w:type="pct"/>
            <w:vAlign w:val="center"/>
            <w:hideMark/>
          </w:tcPr>
          <w:p w14:paraId="144D794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0.8</w:t>
            </w:r>
            <w:r w:rsidRPr="00C22703">
              <w:rPr>
                <w:rFonts w:ascii="Arial" w:eastAsia="SimSun" w:hAnsi="Arial" w:cs="Arial" w:hint="eastAsia"/>
                <w:color w:val="000000"/>
                <w:sz w:val="16"/>
                <w:szCs w:val="16"/>
              </w:rPr>
              <w:t>7</w:t>
            </w:r>
            <w:r w:rsidRPr="00C22703">
              <w:rPr>
                <w:rFonts w:ascii="Arial" w:eastAsia="ＭＳ 明朝" w:hAnsi="Arial" w:cs="Arial"/>
                <w:color w:val="000000"/>
                <w:sz w:val="16"/>
                <w:szCs w:val="16"/>
                <w:lang w:eastAsia="en-US"/>
              </w:rPr>
              <w:t xml:space="preserve"> </w:t>
            </w:r>
          </w:p>
        </w:tc>
        <w:tc>
          <w:tcPr>
            <w:tcW w:w="479" w:type="pct"/>
            <w:vAlign w:val="center"/>
            <w:hideMark/>
          </w:tcPr>
          <w:p w14:paraId="7B337030"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w:t>
            </w:r>
            <w:r w:rsidRPr="00C22703">
              <w:rPr>
                <w:rFonts w:ascii="Arial" w:eastAsia="SimSun" w:hAnsi="Arial" w:cs="Arial" w:hint="eastAsia"/>
                <w:color w:val="000000"/>
                <w:sz w:val="16"/>
                <w:szCs w:val="16"/>
              </w:rPr>
              <w:t>2</w:t>
            </w:r>
            <w:r w:rsidRPr="00C22703">
              <w:rPr>
                <w:rFonts w:ascii="Arial" w:eastAsia="ＭＳ 明朝" w:hAnsi="Arial" w:cs="Arial"/>
                <w:color w:val="000000"/>
                <w:sz w:val="16"/>
                <w:szCs w:val="16"/>
                <w:lang w:eastAsia="en-US"/>
              </w:rPr>
              <w:t xml:space="preserve"> </w:t>
            </w:r>
          </w:p>
        </w:tc>
      </w:tr>
      <w:tr w:rsidR="00C22703" w:rsidRPr="00C22703" w14:paraId="471B9DA8" w14:textId="77777777" w:rsidTr="00C22703">
        <w:trPr>
          <w:trHeight w:val="105"/>
          <w:jc w:val="center"/>
        </w:trPr>
        <w:tc>
          <w:tcPr>
            <w:tcW w:w="579" w:type="pct"/>
            <w:vMerge/>
            <w:shd w:val="clear" w:color="auto" w:fill="BFBFBF"/>
            <w:hideMark/>
          </w:tcPr>
          <w:p w14:paraId="32B7E639"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val="restart"/>
            <w:shd w:val="clear" w:color="auto" w:fill="BFBFBF"/>
            <w:hideMark/>
          </w:tcPr>
          <w:p w14:paraId="5407F6BE"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M=7 (7OS non-slot)</w:t>
            </w:r>
          </w:p>
        </w:tc>
        <w:tc>
          <w:tcPr>
            <w:tcW w:w="354" w:type="pct"/>
            <w:shd w:val="clear" w:color="auto" w:fill="BFBFBF"/>
            <w:noWrap/>
            <w:hideMark/>
          </w:tcPr>
          <w:p w14:paraId="5091AF4A"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479" w:type="pct"/>
            <w:noWrap/>
            <w:vAlign w:val="center"/>
            <w:hideMark/>
          </w:tcPr>
          <w:p w14:paraId="7FFE82AB"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1.9</w:t>
            </w:r>
            <w:r w:rsidRPr="00C22703">
              <w:rPr>
                <w:rFonts w:ascii="Arial" w:eastAsia="SimSun" w:hAnsi="Arial" w:cs="Arial" w:hint="eastAsia"/>
                <w:color w:val="000000"/>
                <w:sz w:val="16"/>
                <w:szCs w:val="16"/>
              </w:rPr>
              <w:t>4</w:t>
            </w:r>
            <w:r w:rsidRPr="00C22703">
              <w:rPr>
                <w:rFonts w:ascii="Arial" w:eastAsia="ＭＳ 明朝" w:hAnsi="Arial" w:cs="Arial"/>
                <w:color w:val="000000"/>
                <w:sz w:val="16"/>
                <w:szCs w:val="16"/>
                <w:lang w:eastAsia="en-US"/>
              </w:rPr>
              <w:t xml:space="preserve"> </w:t>
            </w:r>
          </w:p>
        </w:tc>
        <w:tc>
          <w:tcPr>
            <w:tcW w:w="479" w:type="pct"/>
            <w:vAlign w:val="center"/>
            <w:hideMark/>
          </w:tcPr>
          <w:p w14:paraId="61E7E3B0"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1.0</w:t>
            </w:r>
            <w:r w:rsidRPr="00C22703">
              <w:rPr>
                <w:rFonts w:ascii="Arial" w:eastAsia="SimSun" w:hAnsi="Arial" w:cs="Arial" w:hint="eastAsia"/>
                <w:color w:val="000000"/>
                <w:sz w:val="16"/>
                <w:szCs w:val="16"/>
              </w:rPr>
              <w:t>4</w:t>
            </w:r>
            <w:r w:rsidRPr="00C22703">
              <w:rPr>
                <w:rFonts w:ascii="Arial" w:eastAsia="ＭＳ 明朝" w:hAnsi="Arial" w:cs="Arial"/>
                <w:color w:val="000000"/>
                <w:sz w:val="16"/>
                <w:szCs w:val="16"/>
                <w:lang w:eastAsia="en-US"/>
              </w:rPr>
              <w:t xml:space="preserve"> </w:t>
            </w:r>
          </w:p>
        </w:tc>
        <w:tc>
          <w:tcPr>
            <w:tcW w:w="479" w:type="pct"/>
            <w:noWrap/>
            <w:vAlign w:val="center"/>
            <w:hideMark/>
          </w:tcPr>
          <w:p w14:paraId="1816C3A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0.6</w:t>
            </w:r>
            <w:r w:rsidRPr="00C22703">
              <w:rPr>
                <w:rFonts w:ascii="Arial" w:eastAsia="SimSun" w:hAnsi="Arial" w:cs="Arial" w:hint="eastAsia"/>
                <w:color w:val="000000"/>
                <w:sz w:val="16"/>
                <w:szCs w:val="16"/>
              </w:rPr>
              <w:t>5</w:t>
            </w:r>
            <w:r w:rsidRPr="00C22703">
              <w:rPr>
                <w:rFonts w:ascii="Arial" w:eastAsia="ＭＳ 明朝" w:hAnsi="Arial" w:cs="Arial"/>
                <w:color w:val="000000"/>
                <w:sz w:val="16"/>
                <w:szCs w:val="16"/>
                <w:lang w:eastAsia="en-US"/>
              </w:rPr>
              <w:t xml:space="preserve"> </w:t>
            </w:r>
          </w:p>
        </w:tc>
        <w:tc>
          <w:tcPr>
            <w:tcW w:w="479" w:type="pct"/>
            <w:noWrap/>
            <w:vAlign w:val="center"/>
            <w:hideMark/>
          </w:tcPr>
          <w:p w14:paraId="3C5CF360"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0.4</w:t>
            </w:r>
            <w:r w:rsidRPr="00C22703">
              <w:rPr>
                <w:rFonts w:ascii="Arial" w:eastAsia="SimSun" w:hAnsi="Arial" w:cs="Arial" w:hint="eastAsia"/>
                <w:color w:val="000000"/>
                <w:sz w:val="16"/>
                <w:szCs w:val="16"/>
              </w:rPr>
              <w:t>1</w:t>
            </w:r>
            <w:r w:rsidRPr="00C22703">
              <w:rPr>
                <w:rFonts w:ascii="Arial" w:eastAsia="ＭＳ 明朝" w:hAnsi="Arial" w:cs="Arial"/>
                <w:color w:val="000000"/>
                <w:sz w:val="16"/>
                <w:szCs w:val="16"/>
                <w:lang w:eastAsia="en-US"/>
              </w:rPr>
              <w:t xml:space="preserve"> </w:t>
            </w:r>
          </w:p>
        </w:tc>
        <w:tc>
          <w:tcPr>
            <w:tcW w:w="486" w:type="pct"/>
            <w:gridSpan w:val="2"/>
            <w:vAlign w:val="center"/>
            <w:hideMark/>
          </w:tcPr>
          <w:p w14:paraId="54F1809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w:t>
            </w:r>
            <w:r w:rsidRPr="00C22703">
              <w:rPr>
                <w:rFonts w:ascii="Arial" w:eastAsia="SimSun" w:hAnsi="Arial" w:cs="Arial" w:hint="eastAsia"/>
                <w:color w:val="000000"/>
                <w:sz w:val="16"/>
                <w:szCs w:val="16"/>
              </w:rPr>
              <w:t>59</w:t>
            </w:r>
            <w:r w:rsidRPr="00C22703">
              <w:rPr>
                <w:rFonts w:ascii="Arial" w:eastAsia="ＭＳ 明朝" w:hAnsi="Arial" w:cs="Arial"/>
                <w:color w:val="000000"/>
                <w:sz w:val="16"/>
                <w:szCs w:val="16"/>
                <w:lang w:eastAsia="en-US"/>
              </w:rPr>
              <w:t xml:space="preserve"> </w:t>
            </w:r>
          </w:p>
        </w:tc>
        <w:tc>
          <w:tcPr>
            <w:tcW w:w="479" w:type="pct"/>
            <w:vAlign w:val="center"/>
            <w:hideMark/>
          </w:tcPr>
          <w:p w14:paraId="4FDE1A95"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0.8</w:t>
            </w:r>
            <w:r w:rsidRPr="00C22703">
              <w:rPr>
                <w:rFonts w:ascii="Arial" w:eastAsia="SimSun" w:hAnsi="Arial" w:cs="Arial" w:hint="eastAsia"/>
                <w:color w:val="000000"/>
                <w:sz w:val="16"/>
                <w:szCs w:val="16"/>
              </w:rPr>
              <w:t>3</w:t>
            </w:r>
            <w:r w:rsidRPr="00C22703">
              <w:rPr>
                <w:rFonts w:ascii="Arial" w:eastAsia="ＭＳ 明朝" w:hAnsi="Arial" w:cs="Arial"/>
                <w:color w:val="000000"/>
                <w:sz w:val="16"/>
                <w:szCs w:val="16"/>
                <w:lang w:eastAsia="en-US"/>
              </w:rPr>
              <w:t xml:space="preserve"> </w:t>
            </w:r>
          </w:p>
        </w:tc>
        <w:tc>
          <w:tcPr>
            <w:tcW w:w="479" w:type="pct"/>
            <w:vAlign w:val="center"/>
            <w:hideMark/>
          </w:tcPr>
          <w:p w14:paraId="16AEB327"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w:t>
            </w:r>
            <w:r w:rsidRPr="00C22703">
              <w:rPr>
                <w:rFonts w:ascii="Arial" w:eastAsia="SimSun" w:hAnsi="Arial" w:cs="Arial" w:hint="eastAsia"/>
                <w:color w:val="000000"/>
                <w:sz w:val="16"/>
                <w:szCs w:val="16"/>
              </w:rPr>
              <w:t>0</w:t>
            </w:r>
            <w:r w:rsidRPr="00C22703">
              <w:rPr>
                <w:rFonts w:ascii="Arial" w:eastAsia="ＭＳ 明朝" w:hAnsi="Arial" w:cs="Arial"/>
                <w:color w:val="000000"/>
                <w:sz w:val="16"/>
                <w:szCs w:val="16"/>
                <w:lang w:eastAsia="en-US"/>
              </w:rPr>
              <w:t xml:space="preserve"> </w:t>
            </w:r>
          </w:p>
        </w:tc>
      </w:tr>
      <w:tr w:rsidR="00C22703" w:rsidRPr="00C22703" w14:paraId="6C3312C2" w14:textId="77777777" w:rsidTr="00C22703">
        <w:trPr>
          <w:trHeight w:val="194"/>
          <w:jc w:val="center"/>
        </w:trPr>
        <w:tc>
          <w:tcPr>
            <w:tcW w:w="579" w:type="pct"/>
            <w:vMerge/>
            <w:shd w:val="clear" w:color="auto" w:fill="BFBFBF"/>
            <w:hideMark/>
          </w:tcPr>
          <w:p w14:paraId="097C229B"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shd w:val="clear" w:color="auto" w:fill="BFBFBF"/>
            <w:hideMark/>
          </w:tcPr>
          <w:p w14:paraId="7A484F59"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54" w:type="pct"/>
            <w:shd w:val="clear" w:color="auto" w:fill="BFBFBF"/>
            <w:noWrap/>
            <w:hideMark/>
          </w:tcPr>
          <w:p w14:paraId="43190EA1"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479" w:type="pct"/>
            <w:noWrap/>
            <w:vAlign w:val="center"/>
            <w:hideMark/>
          </w:tcPr>
          <w:p w14:paraId="335315B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2.1</w:t>
            </w:r>
            <w:r w:rsidRPr="00C22703">
              <w:rPr>
                <w:rFonts w:ascii="Arial" w:eastAsia="SimSun" w:hAnsi="Arial" w:cs="Arial" w:hint="eastAsia"/>
                <w:color w:val="000000"/>
                <w:sz w:val="16"/>
                <w:szCs w:val="16"/>
              </w:rPr>
              <w:t>6</w:t>
            </w:r>
            <w:r w:rsidRPr="00C22703">
              <w:rPr>
                <w:rFonts w:ascii="Arial" w:eastAsia="ＭＳ 明朝" w:hAnsi="Arial" w:cs="Arial"/>
                <w:color w:val="000000"/>
                <w:sz w:val="16"/>
                <w:szCs w:val="16"/>
                <w:lang w:eastAsia="en-US"/>
              </w:rPr>
              <w:t xml:space="preserve"> </w:t>
            </w:r>
          </w:p>
        </w:tc>
        <w:tc>
          <w:tcPr>
            <w:tcW w:w="479" w:type="pct"/>
            <w:vAlign w:val="center"/>
            <w:hideMark/>
          </w:tcPr>
          <w:p w14:paraId="15752EE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1.1</w:t>
            </w:r>
            <w:r w:rsidRPr="00C22703">
              <w:rPr>
                <w:rFonts w:ascii="Arial" w:eastAsia="SimSun" w:hAnsi="Arial" w:cs="Arial" w:hint="eastAsia"/>
                <w:color w:val="000000"/>
                <w:sz w:val="16"/>
                <w:szCs w:val="16"/>
              </w:rPr>
              <w:t>6</w:t>
            </w:r>
            <w:r w:rsidRPr="00C22703">
              <w:rPr>
                <w:rFonts w:ascii="Arial" w:eastAsia="ＭＳ 明朝" w:hAnsi="Arial" w:cs="Arial"/>
                <w:color w:val="000000"/>
                <w:sz w:val="16"/>
                <w:szCs w:val="16"/>
                <w:lang w:eastAsia="en-US"/>
              </w:rPr>
              <w:t xml:space="preserve"> </w:t>
            </w:r>
          </w:p>
        </w:tc>
        <w:tc>
          <w:tcPr>
            <w:tcW w:w="479" w:type="pct"/>
            <w:noWrap/>
            <w:vAlign w:val="center"/>
            <w:hideMark/>
          </w:tcPr>
          <w:p w14:paraId="4B942AF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0.7</w:t>
            </w:r>
            <w:r w:rsidRPr="00C22703">
              <w:rPr>
                <w:rFonts w:ascii="Arial" w:eastAsia="SimSun" w:hAnsi="Arial" w:cs="Arial" w:hint="eastAsia"/>
                <w:color w:val="000000"/>
                <w:sz w:val="16"/>
                <w:szCs w:val="16"/>
              </w:rPr>
              <w:t>5</w:t>
            </w:r>
            <w:r w:rsidRPr="00C22703">
              <w:rPr>
                <w:rFonts w:ascii="Arial" w:eastAsia="ＭＳ 明朝" w:hAnsi="Arial" w:cs="Arial"/>
                <w:color w:val="000000"/>
                <w:sz w:val="16"/>
                <w:szCs w:val="16"/>
                <w:lang w:eastAsia="en-US"/>
              </w:rPr>
              <w:t xml:space="preserve"> </w:t>
            </w:r>
          </w:p>
        </w:tc>
        <w:tc>
          <w:tcPr>
            <w:tcW w:w="479" w:type="pct"/>
            <w:noWrap/>
            <w:vAlign w:val="center"/>
            <w:hideMark/>
          </w:tcPr>
          <w:p w14:paraId="0E40BBD8"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0.49 </w:t>
            </w:r>
          </w:p>
        </w:tc>
        <w:tc>
          <w:tcPr>
            <w:tcW w:w="486" w:type="pct"/>
            <w:gridSpan w:val="2"/>
            <w:vAlign w:val="center"/>
            <w:hideMark/>
          </w:tcPr>
          <w:p w14:paraId="647301D7"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1.</w:t>
            </w:r>
            <w:r w:rsidRPr="00C22703">
              <w:rPr>
                <w:rFonts w:ascii="Arial" w:eastAsia="SimSun" w:hAnsi="Arial" w:cs="Arial" w:hint="eastAsia"/>
                <w:color w:val="000000"/>
                <w:sz w:val="16"/>
                <w:szCs w:val="16"/>
              </w:rPr>
              <w:t>79</w:t>
            </w:r>
            <w:r w:rsidRPr="00C22703">
              <w:rPr>
                <w:rFonts w:ascii="Arial" w:eastAsia="ＭＳ 明朝" w:hAnsi="Arial" w:cs="Arial"/>
                <w:color w:val="000000"/>
                <w:sz w:val="16"/>
                <w:szCs w:val="16"/>
                <w:lang w:eastAsia="en-US"/>
              </w:rPr>
              <w:t xml:space="preserve"> </w:t>
            </w:r>
          </w:p>
        </w:tc>
        <w:tc>
          <w:tcPr>
            <w:tcW w:w="479" w:type="pct"/>
            <w:vAlign w:val="center"/>
            <w:hideMark/>
          </w:tcPr>
          <w:p w14:paraId="2B1A940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0.9</w:t>
            </w:r>
            <w:r w:rsidRPr="00C22703">
              <w:rPr>
                <w:rFonts w:ascii="Arial" w:eastAsia="SimSun" w:hAnsi="Arial" w:cs="Arial" w:hint="eastAsia"/>
                <w:color w:val="000000"/>
                <w:sz w:val="16"/>
                <w:szCs w:val="16"/>
              </w:rPr>
              <w:t>3</w:t>
            </w:r>
            <w:r w:rsidRPr="00C22703">
              <w:rPr>
                <w:rFonts w:ascii="Arial" w:eastAsia="ＭＳ 明朝" w:hAnsi="Arial" w:cs="Arial"/>
                <w:color w:val="000000"/>
                <w:sz w:val="16"/>
                <w:szCs w:val="16"/>
                <w:lang w:eastAsia="en-US"/>
              </w:rPr>
              <w:t xml:space="preserve"> </w:t>
            </w:r>
          </w:p>
        </w:tc>
        <w:tc>
          <w:tcPr>
            <w:tcW w:w="479" w:type="pct"/>
            <w:vAlign w:val="center"/>
            <w:hideMark/>
          </w:tcPr>
          <w:p w14:paraId="35ADEB92"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0.5</w:t>
            </w:r>
            <w:r w:rsidRPr="00C22703">
              <w:rPr>
                <w:rFonts w:ascii="Arial" w:eastAsia="SimSun" w:hAnsi="Arial" w:cs="Arial" w:hint="eastAsia"/>
                <w:color w:val="000000"/>
                <w:sz w:val="16"/>
                <w:szCs w:val="16"/>
              </w:rPr>
              <w:t>5</w:t>
            </w:r>
            <w:r w:rsidRPr="00C22703">
              <w:rPr>
                <w:rFonts w:ascii="Arial" w:eastAsia="ＭＳ 明朝" w:hAnsi="Arial" w:cs="Arial"/>
                <w:color w:val="000000"/>
                <w:sz w:val="16"/>
                <w:szCs w:val="16"/>
                <w:lang w:eastAsia="en-US"/>
              </w:rPr>
              <w:t xml:space="preserve"> </w:t>
            </w:r>
          </w:p>
        </w:tc>
      </w:tr>
      <w:tr w:rsidR="00C22703" w:rsidRPr="00C22703" w14:paraId="0329CCF0" w14:textId="77777777" w:rsidTr="00C22703">
        <w:trPr>
          <w:trHeight w:val="139"/>
          <w:jc w:val="center"/>
        </w:trPr>
        <w:tc>
          <w:tcPr>
            <w:tcW w:w="579" w:type="pct"/>
            <w:vMerge/>
            <w:shd w:val="clear" w:color="auto" w:fill="BFBFBF"/>
            <w:hideMark/>
          </w:tcPr>
          <w:p w14:paraId="7E638AB1"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val="restart"/>
            <w:shd w:val="clear" w:color="auto" w:fill="BFBFBF"/>
            <w:hideMark/>
          </w:tcPr>
          <w:p w14:paraId="4BCCAFFF"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M=14 (14OS slot)</w:t>
            </w:r>
          </w:p>
        </w:tc>
        <w:tc>
          <w:tcPr>
            <w:tcW w:w="354" w:type="pct"/>
            <w:shd w:val="clear" w:color="auto" w:fill="BFBFBF"/>
            <w:noWrap/>
            <w:hideMark/>
          </w:tcPr>
          <w:p w14:paraId="0688A1AE"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479" w:type="pct"/>
            <w:noWrap/>
            <w:vAlign w:val="center"/>
            <w:hideMark/>
          </w:tcPr>
          <w:p w14:paraId="42AF541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2.61 </w:t>
            </w:r>
          </w:p>
        </w:tc>
        <w:tc>
          <w:tcPr>
            <w:tcW w:w="479" w:type="pct"/>
            <w:vAlign w:val="center"/>
            <w:hideMark/>
          </w:tcPr>
          <w:p w14:paraId="5B3A0C4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1.38 </w:t>
            </w:r>
          </w:p>
        </w:tc>
        <w:tc>
          <w:tcPr>
            <w:tcW w:w="479" w:type="pct"/>
            <w:noWrap/>
            <w:vAlign w:val="center"/>
            <w:hideMark/>
          </w:tcPr>
          <w:p w14:paraId="5CF6381D"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0.83 </w:t>
            </w:r>
          </w:p>
        </w:tc>
        <w:tc>
          <w:tcPr>
            <w:tcW w:w="479" w:type="pct"/>
            <w:noWrap/>
            <w:vAlign w:val="center"/>
            <w:hideMark/>
          </w:tcPr>
          <w:p w14:paraId="6CD3AA7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0.50 </w:t>
            </w:r>
          </w:p>
        </w:tc>
        <w:tc>
          <w:tcPr>
            <w:tcW w:w="486" w:type="pct"/>
            <w:gridSpan w:val="2"/>
            <w:vAlign w:val="center"/>
            <w:hideMark/>
          </w:tcPr>
          <w:p w14:paraId="0F3E9F33"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2.29 </w:t>
            </w:r>
          </w:p>
        </w:tc>
        <w:tc>
          <w:tcPr>
            <w:tcW w:w="479" w:type="pct"/>
            <w:vAlign w:val="center"/>
            <w:hideMark/>
          </w:tcPr>
          <w:p w14:paraId="706E1B9A"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1.18 </w:t>
            </w:r>
          </w:p>
        </w:tc>
        <w:tc>
          <w:tcPr>
            <w:tcW w:w="479" w:type="pct"/>
            <w:vAlign w:val="center"/>
            <w:hideMark/>
          </w:tcPr>
          <w:p w14:paraId="4B25C600"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0.68 </w:t>
            </w:r>
          </w:p>
        </w:tc>
      </w:tr>
      <w:tr w:rsidR="00C22703" w:rsidRPr="00C22703" w14:paraId="719F47E0" w14:textId="77777777" w:rsidTr="00C22703">
        <w:trPr>
          <w:trHeight w:val="227"/>
          <w:jc w:val="center"/>
        </w:trPr>
        <w:tc>
          <w:tcPr>
            <w:tcW w:w="579" w:type="pct"/>
            <w:vMerge/>
            <w:shd w:val="clear" w:color="auto" w:fill="BFBFBF"/>
            <w:hideMark/>
          </w:tcPr>
          <w:p w14:paraId="75A7CBFB"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shd w:val="clear" w:color="auto" w:fill="BFBFBF"/>
            <w:hideMark/>
          </w:tcPr>
          <w:p w14:paraId="41495040"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54" w:type="pct"/>
            <w:shd w:val="clear" w:color="auto" w:fill="BFBFBF"/>
            <w:noWrap/>
            <w:hideMark/>
          </w:tcPr>
          <w:p w14:paraId="34987F97"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479" w:type="pct"/>
            <w:noWrap/>
            <w:vAlign w:val="center"/>
            <w:hideMark/>
          </w:tcPr>
          <w:p w14:paraId="5963A39D"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2.96 </w:t>
            </w:r>
          </w:p>
        </w:tc>
        <w:tc>
          <w:tcPr>
            <w:tcW w:w="479" w:type="pct"/>
            <w:vAlign w:val="center"/>
            <w:hideMark/>
          </w:tcPr>
          <w:p w14:paraId="5E889D1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1.55 </w:t>
            </w:r>
          </w:p>
        </w:tc>
        <w:tc>
          <w:tcPr>
            <w:tcW w:w="479" w:type="pct"/>
            <w:noWrap/>
            <w:vAlign w:val="center"/>
            <w:hideMark/>
          </w:tcPr>
          <w:p w14:paraId="3A0074F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0.96 </w:t>
            </w:r>
          </w:p>
        </w:tc>
        <w:tc>
          <w:tcPr>
            <w:tcW w:w="479" w:type="pct"/>
            <w:noWrap/>
            <w:vAlign w:val="center"/>
            <w:hideMark/>
          </w:tcPr>
          <w:p w14:paraId="3E952018"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0.58 </w:t>
            </w:r>
          </w:p>
        </w:tc>
        <w:tc>
          <w:tcPr>
            <w:tcW w:w="486" w:type="pct"/>
            <w:gridSpan w:val="2"/>
            <w:vAlign w:val="center"/>
            <w:hideMark/>
          </w:tcPr>
          <w:p w14:paraId="79FD212A"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2.49 </w:t>
            </w:r>
          </w:p>
        </w:tc>
        <w:tc>
          <w:tcPr>
            <w:tcW w:w="479" w:type="pct"/>
            <w:vAlign w:val="center"/>
            <w:hideMark/>
          </w:tcPr>
          <w:p w14:paraId="7EEE5066"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1.29 </w:t>
            </w:r>
          </w:p>
        </w:tc>
        <w:tc>
          <w:tcPr>
            <w:tcW w:w="479" w:type="pct"/>
            <w:vAlign w:val="center"/>
            <w:hideMark/>
          </w:tcPr>
          <w:p w14:paraId="178F5AE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0.78 </w:t>
            </w:r>
          </w:p>
        </w:tc>
      </w:tr>
      <w:tr w:rsidR="00C22703" w:rsidRPr="00C22703" w14:paraId="71CB53EE" w14:textId="77777777" w:rsidTr="00C22703">
        <w:trPr>
          <w:trHeight w:val="105"/>
          <w:jc w:val="center"/>
        </w:trPr>
        <w:tc>
          <w:tcPr>
            <w:tcW w:w="579" w:type="pct"/>
            <w:vMerge w:val="restart"/>
            <w:shd w:val="clear" w:color="auto" w:fill="BFBFBF"/>
            <w:hideMark/>
          </w:tcPr>
          <w:p w14:paraId="0695552A" w14:textId="77777777" w:rsidR="00C22703" w:rsidRPr="00C22703" w:rsidRDefault="00C22703" w:rsidP="00C22703">
            <w:pPr>
              <w:adjustRightInd w:val="0"/>
              <w:snapToGrid w:val="0"/>
              <w:spacing w:after="0"/>
              <w:jc w:val="both"/>
              <w:rPr>
                <w:rFonts w:ascii="Arial" w:eastAsia="SimSun" w:hAnsi="Arial" w:cs="Arial"/>
                <w:b/>
                <w:bCs/>
                <w:color w:val="000000"/>
                <w:sz w:val="16"/>
                <w:szCs w:val="16"/>
                <w:lang w:val="en-US"/>
              </w:rPr>
            </w:pPr>
            <w:r w:rsidRPr="00C22703">
              <w:rPr>
                <w:rFonts w:ascii="Arial" w:eastAsia="SimSun" w:hAnsi="Arial" w:cs="Arial"/>
                <w:b/>
                <w:bCs/>
                <w:color w:val="000000"/>
                <w:sz w:val="16"/>
                <w:szCs w:val="16"/>
                <w:lang w:val="en-US"/>
              </w:rPr>
              <w:t>Resource mapping Type B</w:t>
            </w:r>
          </w:p>
        </w:tc>
        <w:tc>
          <w:tcPr>
            <w:tcW w:w="709" w:type="pct"/>
            <w:vMerge w:val="restart"/>
            <w:shd w:val="clear" w:color="auto" w:fill="BFBFBF"/>
            <w:hideMark/>
          </w:tcPr>
          <w:p w14:paraId="29F0D83E"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M=2 (2OS non-slot)</w:t>
            </w:r>
          </w:p>
        </w:tc>
        <w:tc>
          <w:tcPr>
            <w:tcW w:w="354" w:type="pct"/>
            <w:shd w:val="clear" w:color="auto" w:fill="BFBFBF"/>
            <w:noWrap/>
            <w:hideMark/>
          </w:tcPr>
          <w:p w14:paraId="17A48DE7"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479" w:type="pct"/>
            <w:noWrap/>
            <w:vAlign w:val="center"/>
            <w:hideMark/>
          </w:tcPr>
          <w:p w14:paraId="1EE4A66B"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1.27 </w:t>
            </w:r>
          </w:p>
        </w:tc>
        <w:tc>
          <w:tcPr>
            <w:tcW w:w="479" w:type="pct"/>
            <w:vAlign w:val="center"/>
            <w:hideMark/>
          </w:tcPr>
          <w:p w14:paraId="44D125F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0.71 </w:t>
            </w:r>
          </w:p>
        </w:tc>
        <w:tc>
          <w:tcPr>
            <w:tcW w:w="479" w:type="pct"/>
            <w:noWrap/>
            <w:vAlign w:val="center"/>
            <w:hideMark/>
          </w:tcPr>
          <w:p w14:paraId="26AB7A4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0.51 </w:t>
            </w:r>
          </w:p>
        </w:tc>
        <w:tc>
          <w:tcPr>
            <w:tcW w:w="479" w:type="pct"/>
            <w:noWrap/>
            <w:vAlign w:val="center"/>
            <w:hideMark/>
          </w:tcPr>
          <w:p w14:paraId="1B7F036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0.33 </w:t>
            </w:r>
          </w:p>
        </w:tc>
        <w:tc>
          <w:tcPr>
            <w:tcW w:w="486" w:type="pct"/>
            <w:gridSpan w:val="2"/>
            <w:vAlign w:val="center"/>
            <w:hideMark/>
          </w:tcPr>
          <w:p w14:paraId="72B29228"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0.76 </w:t>
            </w:r>
          </w:p>
        </w:tc>
        <w:tc>
          <w:tcPr>
            <w:tcW w:w="479" w:type="pct"/>
            <w:vAlign w:val="center"/>
            <w:hideMark/>
          </w:tcPr>
          <w:p w14:paraId="479DFF8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0.42 </w:t>
            </w:r>
          </w:p>
        </w:tc>
        <w:tc>
          <w:tcPr>
            <w:tcW w:w="479" w:type="pct"/>
            <w:vAlign w:val="center"/>
            <w:hideMark/>
          </w:tcPr>
          <w:p w14:paraId="136055E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0.30 </w:t>
            </w:r>
          </w:p>
        </w:tc>
      </w:tr>
      <w:tr w:rsidR="00C22703" w:rsidRPr="00C22703" w14:paraId="46EDE807" w14:textId="77777777" w:rsidTr="00C22703">
        <w:trPr>
          <w:trHeight w:val="193"/>
          <w:jc w:val="center"/>
        </w:trPr>
        <w:tc>
          <w:tcPr>
            <w:tcW w:w="579" w:type="pct"/>
            <w:vMerge/>
            <w:shd w:val="clear" w:color="auto" w:fill="BFBFBF"/>
            <w:hideMark/>
          </w:tcPr>
          <w:p w14:paraId="205FBE56"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shd w:val="clear" w:color="auto" w:fill="BFBFBF"/>
            <w:hideMark/>
          </w:tcPr>
          <w:p w14:paraId="141599E0"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54" w:type="pct"/>
            <w:shd w:val="clear" w:color="auto" w:fill="BFBFBF"/>
            <w:noWrap/>
            <w:hideMark/>
          </w:tcPr>
          <w:p w14:paraId="1BBCD56F"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479" w:type="pct"/>
            <w:noWrap/>
            <w:vAlign w:val="center"/>
            <w:hideMark/>
          </w:tcPr>
          <w:p w14:paraId="3654B980"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1.46 </w:t>
            </w:r>
          </w:p>
        </w:tc>
        <w:tc>
          <w:tcPr>
            <w:tcW w:w="479" w:type="pct"/>
            <w:vAlign w:val="center"/>
            <w:hideMark/>
          </w:tcPr>
          <w:p w14:paraId="6B5D237D"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0.81 </w:t>
            </w:r>
          </w:p>
        </w:tc>
        <w:tc>
          <w:tcPr>
            <w:tcW w:w="479" w:type="pct"/>
            <w:noWrap/>
            <w:vAlign w:val="center"/>
            <w:hideMark/>
          </w:tcPr>
          <w:p w14:paraId="6F2750E4"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0.61 </w:t>
            </w:r>
          </w:p>
        </w:tc>
        <w:tc>
          <w:tcPr>
            <w:tcW w:w="479" w:type="pct"/>
            <w:noWrap/>
            <w:vAlign w:val="center"/>
            <w:hideMark/>
          </w:tcPr>
          <w:p w14:paraId="52573CFA"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0.39 </w:t>
            </w:r>
          </w:p>
        </w:tc>
        <w:tc>
          <w:tcPr>
            <w:tcW w:w="486" w:type="pct"/>
            <w:gridSpan w:val="2"/>
            <w:vAlign w:val="center"/>
            <w:hideMark/>
          </w:tcPr>
          <w:p w14:paraId="77CB304A"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0.99 </w:t>
            </w:r>
          </w:p>
        </w:tc>
        <w:tc>
          <w:tcPr>
            <w:tcW w:w="479" w:type="pct"/>
            <w:vAlign w:val="center"/>
            <w:hideMark/>
          </w:tcPr>
          <w:p w14:paraId="49086F2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0.53 </w:t>
            </w:r>
          </w:p>
        </w:tc>
        <w:tc>
          <w:tcPr>
            <w:tcW w:w="479" w:type="pct"/>
            <w:vAlign w:val="center"/>
            <w:hideMark/>
          </w:tcPr>
          <w:p w14:paraId="639E31EB"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0.36 </w:t>
            </w:r>
          </w:p>
        </w:tc>
      </w:tr>
      <w:tr w:rsidR="00C22703" w:rsidRPr="00C22703" w14:paraId="7F119E46" w14:textId="77777777" w:rsidTr="00C22703">
        <w:trPr>
          <w:trHeight w:val="139"/>
          <w:jc w:val="center"/>
        </w:trPr>
        <w:tc>
          <w:tcPr>
            <w:tcW w:w="579" w:type="pct"/>
            <w:vMerge/>
            <w:shd w:val="clear" w:color="auto" w:fill="BFBFBF"/>
            <w:hideMark/>
          </w:tcPr>
          <w:p w14:paraId="2FEB1E59"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val="restart"/>
            <w:shd w:val="clear" w:color="auto" w:fill="BFBFBF"/>
            <w:hideMark/>
          </w:tcPr>
          <w:p w14:paraId="69F812F2"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M=4 (4OS non-slot)</w:t>
            </w:r>
          </w:p>
        </w:tc>
        <w:tc>
          <w:tcPr>
            <w:tcW w:w="354" w:type="pct"/>
            <w:shd w:val="clear" w:color="auto" w:fill="BFBFBF"/>
            <w:noWrap/>
            <w:hideMark/>
          </w:tcPr>
          <w:p w14:paraId="6CFBCD37"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479" w:type="pct"/>
            <w:noWrap/>
            <w:vAlign w:val="center"/>
            <w:hideMark/>
          </w:tcPr>
          <w:p w14:paraId="12FCA820"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1.46 </w:t>
            </w:r>
          </w:p>
        </w:tc>
        <w:tc>
          <w:tcPr>
            <w:tcW w:w="479" w:type="pct"/>
            <w:vAlign w:val="center"/>
            <w:hideMark/>
          </w:tcPr>
          <w:p w14:paraId="01CA91E5"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0.80 </w:t>
            </w:r>
          </w:p>
        </w:tc>
        <w:tc>
          <w:tcPr>
            <w:tcW w:w="479" w:type="pct"/>
            <w:noWrap/>
            <w:vAlign w:val="center"/>
            <w:hideMark/>
          </w:tcPr>
          <w:p w14:paraId="534BAF7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0.56 </w:t>
            </w:r>
          </w:p>
        </w:tc>
        <w:tc>
          <w:tcPr>
            <w:tcW w:w="479" w:type="pct"/>
            <w:noWrap/>
            <w:vAlign w:val="center"/>
            <w:hideMark/>
          </w:tcPr>
          <w:p w14:paraId="1998628C"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0.35 </w:t>
            </w:r>
          </w:p>
        </w:tc>
        <w:tc>
          <w:tcPr>
            <w:tcW w:w="486" w:type="pct"/>
            <w:gridSpan w:val="2"/>
            <w:vAlign w:val="center"/>
            <w:hideMark/>
          </w:tcPr>
          <w:p w14:paraId="06096350"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0.98 </w:t>
            </w:r>
          </w:p>
        </w:tc>
        <w:tc>
          <w:tcPr>
            <w:tcW w:w="479" w:type="pct"/>
            <w:vAlign w:val="center"/>
            <w:hideMark/>
          </w:tcPr>
          <w:p w14:paraId="3133AE5C"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0.54 </w:t>
            </w:r>
          </w:p>
        </w:tc>
        <w:tc>
          <w:tcPr>
            <w:tcW w:w="479" w:type="pct"/>
            <w:vAlign w:val="center"/>
            <w:hideMark/>
          </w:tcPr>
          <w:p w14:paraId="26B4BF0A"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0.36 </w:t>
            </w:r>
          </w:p>
        </w:tc>
      </w:tr>
      <w:tr w:rsidR="00C22703" w:rsidRPr="00C22703" w14:paraId="4287459C" w14:textId="77777777" w:rsidTr="00C22703">
        <w:trPr>
          <w:trHeight w:val="227"/>
          <w:jc w:val="center"/>
        </w:trPr>
        <w:tc>
          <w:tcPr>
            <w:tcW w:w="579" w:type="pct"/>
            <w:vMerge/>
            <w:shd w:val="clear" w:color="auto" w:fill="BFBFBF"/>
            <w:hideMark/>
          </w:tcPr>
          <w:p w14:paraId="61F1D3BF"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shd w:val="clear" w:color="auto" w:fill="BFBFBF"/>
            <w:hideMark/>
          </w:tcPr>
          <w:p w14:paraId="15552B05"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54" w:type="pct"/>
            <w:shd w:val="clear" w:color="auto" w:fill="BFBFBF"/>
            <w:noWrap/>
            <w:hideMark/>
          </w:tcPr>
          <w:p w14:paraId="7F60101E"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479" w:type="pct"/>
            <w:noWrap/>
            <w:vAlign w:val="center"/>
            <w:hideMark/>
          </w:tcPr>
          <w:p w14:paraId="23573CAC"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1.65 </w:t>
            </w:r>
          </w:p>
        </w:tc>
        <w:tc>
          <w:tcPr>
            <w:tcW w:w="479" w:type="pct"/>
            <w:vAlign w:val="center"/>
            <w:hideMark/>
          </w:tcPr>
          <w:p w14:paraId="64BF4A0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0.91 </w:t>
            </w:r>
          </w:p>
        </w:tc>
        <w:tc>
          <w:tcPr>
            <w:tcW w:w="479" w:type="pct"/>
            <w:noWrap/>
            <w:vAlign w:val="center"/>
            <w:hideMark/>
          </w:tcPr>
          <w:p w14:paraId="1986F90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0.66 </w:t>
            </w:r>
          </w:p>
        </w:tc>
        <w:tc>
          <w:tcPr>
            <w:tcW w:w="479" w:type="pct"/>
            <w:noWrap/>
            <w:vAlign w:val="center"/>
            <w:hideMark/>
          </w:tcPr>
          <w:p w14:paraId="6A0D6F1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0.41 </w:t>
            </w:r>
          </w:p>
        </w:tc>
        <w:tc>
          <w:tcPr>
            <w:tcW w:w="486" w:type="pct"/>
            <w:gridSpan w:val="2"/>
            <w:vAlign w:val="center"/>
            <w:hideMark/>
          </w:tcPr>
          <w:p w14:paraId="206CB45B"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1.22 </w:t>
            </w:r>
          </w:p>
        </w:tc>
        <w:tc>
          <w:tcPr>
            <w:tcW w:w="479" w:type="pct"/>
            <w:vAlign w:val="center"/>
            <w:hideMark/>
          </w:tcPr>
          <w:p w14:paraId="054FD477"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0.65 </w:t>
            </w:r>
          </w:p>
        </w:tc>
        <w:tc>
          <w:tcPr>
            <w:tcW w:w="479" w:type="pct"/>
            <w:vAlign w:val="center"/>
            <w:hideMark/>
          </w:tcPr>
          <w:p w14:paraId="62967EB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0.41 </w:t>
            </w:r>
          </w:p>
        </w:tc>
      </w:tr>
      <w:tr w:rsidR="00C22703" w:rsidRPr="00C22703" w14:paraId="594695D9" w14:textId="77777777" w:rsidTr="00C22703">
        <w:trPr>
          <w:trHeight w:val="118"/>
          <w:jc w:val="center"/>
        </w:trPr>
        <w:tc>
          <w:tcPr>
            <w:tcW w:w="579" w:type="pct"/>
            <w:vMerge/>
            <w:shd w:val="clear" w:color="auto" w:fill="BFBFBF"/>
            <w:hideMark/>
          </w:tcPr>
          <w:p w14:paraId="5A864E6F"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val="restart"/>
            <w:shd w:val="clear" w:color="auto" w:fill="BFBFBF"/>
            <w:hideMark/>
          </w:tcPr>
          <w:p w14:paraId="6D7BCD37"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r w:rsidRPr="00C22703">
              <w:rPr>
                <w:rFonts w:ascii="Arial" w:eastAsia="SimSun" w:hAnsi="Arial" w:cs="Arial"/>
                <w:color w:val="000000"/>
                <w:sz w:val="16"/>
                <w:szCs w:val="16"/>
                <w:lang w:val="en-US"/>
              </w:rPr>
              <w:t>M=7 (7OS non-slot)</w:t>
            </w:r>
          </w:p>
        </w:tc>
        <w:tc>
          <w:tcPr>
            <w:tcW w:w="354" w:type="pct"/>
            <w:shd w:val="clear" w:color="auto" w:fill="BFBFBF"/>
            <w:noWrap/>
            <w:hideMark/>
          </w:tcPr>
          <w:p w14:paraId="417CAF77"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w:t>
            </w:r>
          </w:p>
        </w:tc>
        <w:tc>
          <w:tcPr>
            <w:tcW w:w="479" w:type="pct"/>
            <w:noWrap/>
            <w:vAlign w:val="center"/>
            <w:hideMark/>
          </w:tcPr>
          <w:p w14:paraId="67644511"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1.71 </w:t>
            </w:r>
          </w:p>
        </w:tc>
        <w:tc>
          <w:tcPr>
            <w:tcW w:w="479" w:type="pct"/>
            <w:vAlign w:val="center"/>
            <w:hideMark/>
          </w:tcPr>
          <w:p w14:paraId="0CBA790B"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0.93 </w:t>
            </w:r>
          </w:p>
        </w:tc>
        <w:tc>
          <w:tcPr>
            <w:tcW w:w="479" w:type="pct"/>
            <w:noWrap/>
            <w:vAlign w:val="center"/>
            <w:hideMark/>
          </w:tcPr>
          <w:p w14:paraId="68C242A2"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0.63 </w:t>
            </w:r>
          </w:p>
        </w:tc>
        <w:tc>
          <w:tcPr>
            <w:tcW w:w="479" w:type="pct"/>
            <w:noWrap/>
            <w:vAlign w:val="center"/>
            <w:hideMark/>
          </w:tcPr>
          <w:p w14:paraId="7F831E0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0.38 </w:t>
            </w:r>
          </w:p>
        </w:tc>
        <w:tc>
          <w:tcPr>
            <w:tcW w:w="486" w:type="pct"/>
            <w:gridSpan w:val="2"/>
            <w:vAlign w:val="center"/>
            <w:hideMark/>
          </w:tcPr>
          <w:p w14:paraId="64252427"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1.32 </w:t>
            </w:r>
          </w:p>
        </w:tc>
        <w:tc>
          <w:tcPr>
            <w:tcW w:w="479" w:type="pct"/>
            <w:vAlign w:val="center"/>
            <w:hideMark/>
          </w:tcPr>
          <w:p w14:paraId="7FE8CBF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0.71 </w:t>
            </w:r>
          </w:p>
        </w:tc>
        <w:tc>
          <w:tcPr>
            <w:tcW w:w="479" w:type="pct"/>
            <w:vAlign w:val="center"/>
            <w:hideMark/>
          </w:tcPr>
          <w:p w14:paraId="20E7020E"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0.44 </w:t>
            </w:r>
          </w:p>
        </w:tc>
      </w:tr>
      <w:tr w:rsidR="00C22703" w:rsidRPr="00C22703" w14:paraId="2950D33F" w14:textId="77777777" w:rsidTr="00C22703">
        <w:trPr>
          <w:trHeight w:val="219"/>
          <w:jc w:val="center"/>
        </w:trPr>
        <w:tc>
          <w:tcPr>
            <w:tcW w:w="579" w:type="pct"/>
            <w:vMerge/>
            <w:shd w:val="clear" w:color="auto" w:fill="BFBFBF"/>
            <w:hideMark/>
          </w:tcPr>
          <w:p w14:paraId="03EF799B" w14:textId="77777777" w:rsidR="00C22703" w:rsidRPr="00C22703" w:rsidRDefault="00C22703" w:rsidP="00C22703">
            <w:pPr>
              <w:adjustRightInd w:val="0"/>
              <w:snapToGrid w:val="0"/>
              <w:spacing w:after="0"/>
              <w:rPr>
                <w:rFonts w:ascii="Arial" w:eastAsia="SimSun" w:hAnsi="Arial" w:cs="Arial"/>
                <w:b/>
                <w:bCs/>
                <w:color w:val="000000"/>
                <w:sz w:val="16"/>
                <w:szCs w:val="16"/>
                <w:lang w:val="en-US"/>
              </w:rPr>
            </w:pPr>
          </w:p>
        </w:tc>
        <w:tc>
          <w:tcPr>
            <w:tcW w:w="709" w:type="pct"/>
            <w:vMerge/>
            <w:shd w:val="clear" w:color="auto" w:fill="BFBFBF"/>
            <w:hideMark/>
          </w:tcPr>
          <w:p w14:paraId="1518E5A2" w14:textId="77777777" w:rsidR="00C22703" w:rsidRPr="00C22703" w:rsidRDefault="00C22703" w:rsidP="00C22703">
            <w:pPr>
              <w:adjustRightInd w:val="0"/>
              <w:snapToGrid w:val="0"/>
              <w:spacing w:after="0"/>
              <w:rPr>
                <w:rFonts w:ascii="Arial" w:eastAsia="SimSun" w:hAnsi="Arial" w:cs="Arial"/>
                <w:color w:val="000000"/>
                <w:sz w:val="16"/>
                <w:szCs w:val="16"/>
                <w:lang w:val="en-US"/>
              </w:rPr>
            </w:pPr>
          </w:p>
        </w:tc>
        <w:tc>
          <w:tcPr>
            <w:tcW w:w="354" w:type="pct"/>
            <w:shd w:val="clear" w:color="auto" w:fill="BFBFBF"/>
            <w:noWrap/>
            <w:hideMark/>
          </w:tcPr>
          <w:p w14:paraId="772E45C6" w14:textId="77777777" w:rsidR="00C22703" w:rsidRPr="00C22703" w:rsidRDefault="00C22703" w:rsidP="00C22703">
            <w:pPr>
              <w:adjustRightInd w:val="0"/>
              <w:snapToGrid w:val="0"/>
              <w:spacing w:after="0"/>
              <w:jc w:val="both"/>
              <w:rPr>
                <w:rFonts w:ascii="Arial" w:eastAsia="SimSun" w:hAnsi="Arial" w:cs="Arial"/>
                <w:color w:val="000000"/>
                <w:sz w:val="16"/>
                <w:szCs w:val="16"/>
                <w:lang w:val="en-US"/>
              </w:rPr>
            </w:pPr>
            <w:r w:rsidRPr="00C22703">
              <w:rPr>
                <w:rFonts w:ascii="Arial" w:eastAsia="SimSun" w:hAnsi="Arial" w:cs="Arial"/>
                <w:color w:val="000000"/>
                <w:sz w:val="16"/>
                <w:szCs w:val="16"/>
                <w:lang w:val="en-US"/>
              </w:rPr>
              <w:t>p=0.1</w:t>
            </w:r>
          </w:p>
        </w:tc>
        <w:tc>
          <w:tcPr>
            <w:tcW w:w="479" w:type="pct"/>
            <w:noWrap/>
            <w:vAlign w:val="center"/>
            <w:hideMark/>
          </w:tcPr>
          <w:p w14:paraId="4537B989"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1.91 </w:t>
            </w:r>
          </w:p>
        </w:tc>
        <w:tc>
          <w:tcPr>
            <w:tcW w:w="479" w:type="pct"/>
            <w:vAlign w:val="center"/>
            <w:hideMark/>
          </w:tcPr>
          <w:p w14:paraId="05D5994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1.03 </w:t>
            </w:r>
          </w:p>
        </w:tc>
        <w:tc>
          <w:tcPr>
            <w:tcW w:w="479" w:type="pct"/>
            <w:noWrap/>
            <w:vAlign w:val="center"/>
            <w:hideMark/>
          </w:tcPr>
          <w:p w14:paraId="6E672BAF"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0.73 </w:t>
            </w:r>
          </w:p>
        </w:tc>
        <w:tc>
          <w:tcPr>
            <w:tcW w:w="479" w:type="pct"/>
            <w:noWrap/>
            <w:vAlign w:val="center"/>
            <w:hideMark/>
          </w:tcPr>
          <w:p w14:paraId="0703DD6D"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0.46 </w:t>
            </w:r>
          </w:p>
        </w:tc>
        <w:tc>
          <w:tcPr>
            <w:tcW w:w="486" w:type="pct"/>
            <w:gridSpan w:val="2"/>
            <w:vAlign w:val="center"/>
            <w:hideMark/>
          </w:tcPr>
          <w:p w14:paraId="3A525406"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1.55 </w:t>
            </w:r>
          </w:p>
        </w:tc>
        <w:tc>
          <w:tcPr>
            <w:tcW w:w="479" w:type="pct"/>
            <w:vAlign w:val="center"/>
            <w:hideMark/>
          </w:tcPr>
          <w:p w14:paraId="036E3137"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0.81 </w:t>
            </w:r>
          </w:p>
        </w:tc>
        <w:tc>
          <w:tcPr>
            <w:tcW w:w="479" w:type="pct"/>
            <w:vAlign w:val="center"/>
            <w:hideMark/>
          </w:tcPr>
          <w:p w14:paraId="3562C5F3" w14:textId="77777777" w:rsidR="00C22703" w:rsidRPr="00C22703" w:rsidRDefault="00C22703" w:rsidP="00C22703">
            <w:pPr>
              <w:adjustRightInd w:val="0"/>
              <w:snapToGrid w:val="0"/>
              <w:spacing w:after="0"/>
              <w:jc w:val="center"/>
              <w:rPr>
                <w:rFonts w:ascii="Arial" w:eastAsia="ＭＳ 明朝" w:hAnsi="Arial" w:cs="Arial"/>
                <w:color w:val="000000"/>
                <w:sz w:val="16"/>
                <w:szCs w:val="16"/>
                <w:lang w:eastAsia="en-US"/>
              </w:rPr>
            </w:pPr>
            <w:r w:rsidRPr="00C22703">
              <w:rPr>
                <w:rFonts w:ascii="Arial" w:eastAsia="ＭＳ 明朝" w:hAnsi="Arial" w:cs="Arial"/>
                <w:color w:val="000000"/>
                <w:sz w:val="16"/>
                <w:szCs w:val="16"/>
                <w:lang w:eastAsia="en-US"/>
              </w:rPr>
              <w:t xml:space="preserve">0.50 </w:t>
            </w:r>
          </w:p>
        </w:tc>
      </w:tr>
    </w:tbl>
    <w:p w14:paraId="2A46ACD3" w14:textId="77777777" w:rsidR="00C22703" w:rsidRPr="00C22703" w:rsidRDefault="00C22703" w:rsidP="00B1461C">
      <w:pPr>
        <w:widowControl w:val="0"/>
        <w:spacing w:after="120"/>
        <w:jc w:val="both"/>
        <w:rPr>
          <w:rFonts w:hint="eastAsia"/>
          <w:sz w:val="22"/>
          <w:szCs w:val="22"/>
          <w:lang w:val="en-US"/>
        </w:rPr>
      </w:pPr>
    </w:p>
    <w:sectPr w:rsidR="00C22703" w:rsidRPr="00C22703">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B910D" w14:textId="77777777" w:rsidR="00CD3B90" w:rsidRDefault="00CD3B90">
      <w:r>
        <w:separator/>
      </w:r>
    </w:p>
  </w:endnote>
  <w:endnote w:type="continuationSeparator" w:id="0">
    <w:p w14:paraId="69A4CAD5" w14:textId="77777777" w:rsidR="00CD3B90" w:rsidRDefault="00CD3B90">
      <w:r>
        <w:continuationSeparator/>
      </w:r>
    </w:p>
  </w:endnote>
  <w:endnote w:type="continuationNotice" w:id="1">
    <w:p w14:paraId="75543063" w14:textId="77777777" w:rsidR="00CD3B90" w:rsidRDefault="00CD3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F242D6A"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22703">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22703">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15924" w14:textId="77777777" w:rsidR="00CD3B90" w:rsidRDefault="00CD3B90">
      <w:r>
        <w:separator/>
      </w:r>
    </w:p>
  </w:footnote>
  <w:footnote w:type="continuationSeparator" w:id="0">
    <w:p w14:paraId="1B227A64" w14:textId="77777777" w:rsidR="00CD3B90" w:rsidRDefault="00CD3B90">
      <w:r>
        <w:continuationSeparator/>
      </w:r>
    </w:p>
  </w:footnote>
  <w:footnote w:type="continuationNotice" w:id="1">
    <w:p w14:paraId="5BB0A6F8" w14:textId="77777777" w:rsidR="00CD3B90" w:rsidRDefault="00CD3B9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256A2"/>
    <w:multiLevelType w:val="hybridMultilevel"/>
    <w:tmpl w:val="818E9B9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7B4ADF"/>
    <w:multiLevelType w:val="hybridMultilevel"/>
    <w:tmpl w:val="0E38F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5F2BE4"/>
    <w:multiLevelType w:val="hybridMultilevel"/>
    <w:tmpl w:val="793ECA12"/>
    <w:lvl w:ilvl="0" w:tplc="F7BEBD3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58FA"/>
    <w:multiLevelType w:val="hybridMultilevel"/>
    <w:tmpl w:val="80BAFC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ED517B"/>
    <w:multiLevelType w:val="hybridMultilevel"/>
    <w:tmpl w:val="3C76D06E"/>
    <w:lvl w:ilvl="0" w:tplc="8E2CBE2E">
      <w:numFmt w:val="bullet"/>
      <w:lvlText w:val="-"/>
      <w:lvlJc w:val="left"/>
      <w:pPr>
        <w:ind w:left="420" w:hanging="42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58015A3F"/>
    <w:multiLevelType w:val="multilevel"/>
    <w:tmpl w:val="8D72F7B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3DD65A3"/>
    <w:multiLevelType w:val="multilevel"/>
    <w:tmpl w:val="FB64ED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7587A00"/>
    <w:multiLevelType w:val="hybridMultilevel"/>
    <w:tmpl w:val="28A80822"/>
    <w:lvl w:ilvl="0" w:tplc="216EEB3E">
      <w:start w:val="9"/>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5C418C"/>
    <w:multiLevelType w:val="hybridMultilevel"/>
    <w:tmpl w:val="8882770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16"/>
  </w:num>
  <w:num w:numId="4">
    <w:abstractNumId w:val="8"/>
  </w:num>
  <w:num w:numId="5">
    <w:abstractNumId w:val="39"/>
  </w:num>
  <w:num w:numId="6">
    <w:abstractNumId w:val="28"/>
  </w:num>
  <w:num w:numId="7">
    <w:abstractNumId w:val="3"/>
  </w:num>
  <w:num w:numId="8">
    <w:abstractNumId w:val="34"/>
  </w:num>
  <w:num w:numId="9">
    <w:abstractNumId w:val="13"/>
  </w:num>
  <w:num w:numId="10">
    <w:abstractNumId w:val="34"/>
  </w:num>
  <w:num w:numId="11">
    <w:abstractNumId w:val="10"/>
  </w:num>
  <w:num w:numId="12">
    <w:abstractNumId w:val="40"/>
  </w:num>
  <w:num w:numId="13">
    <w:abstractNumId w:val="5"/>
  </w:num>
  <w:num w:numId="14">
    <w:abstractNumId w:val="31"/>
  </w:num>
  <w:num w:numId="15">
    <w:abstractNumId w:val="4"/>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0"/>
  </w:num>
  <w:num w:numId="18">
    <w:abstractNumId w:val="20"/>
  </w:num>
  <w:num w:numId="19">
    <w:abstractNumId w:val="17"/>
  </w:num>
  <w:num w:numId="20">
    <w:abstractNumId w:val="11"/>
  </w:num>
  <w:num w:numId="21">
    <w:abstractNumId w:val="6"/>
  </w:num>
  <w:num w:numId="22">
    <w:abstractNumId w:val="12"/>
  </w:num>
  <w:num w:numId="23">
    <w:abstractNumId w:val="15"/>
  </w:num>
  <w:num w:numId="24">
    <w:abstractNumId w:val="27"/>
  </w:num>
  <w:num w:numId="25">
    <w:abstractNumId w:val="24"/>
  </w:num>
  <w:num w:numId="26">
    <w:abstractNumId w:val="21"/>
  </w:num>
  <w:num w:numId="27">
    <w:abstractNumId w:val="7"/>
  </w:num>
  <w:num w:numId="28">
    <w:abstractNumId w:val="32"/>
  </w:num>
  <w:num w:numId="29">
    <w:abstractNumId w:val="14"/>
  </w:num>
  <w:num w:numId="30">
    <w:abstractNumId w:val="36"/>
  </w:num>
  <w:num w:numId="31">
    <w:abstractNumId w:val="2"/>
  </w:num>
  <w:num w:numId="32">
    <w:abstractNumId w:val="35"/>
  </w:num>
  <w:num w:numId="33">
    <w:abstractNumId w:val="25"/>
  </w:num>
  <w:num w:numId="34">
    <w:abstractNumId w:val="38"/>
  </w:num>
  <w:num w:numId="35">
    <w:abstractNumId w:val="19"/>
  </w:num>
  <w:num w:numId="36">
    <w:abstractNumId w:val="37"/>
  </w:num>
  <w:num w:numId="37">
    <w:abstractNumId w:val="26"/>
  </w:num>
  <w:num w:numId="38">
    <w:abstractNumId w:val="18"/>
  </w:num>
  <w:num w:numId="39">
    <w:abstractNumId w:val="23"/>
  </w:num>
  <w:num w:numId="40">
    <w:abstractNumId w:val="9"/>
  </w:num>
  <w:num w:numId="41">
    <w:abstractNumId w:val="29"/>
  </w:num>
  <w:num w:numId="42">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40"/>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53B"/>
    <w:rsid w:val="00EE2285"/>
    <w:rsid w:val="00EE22ED"/>
    <w:rsid w:val="00EE28D1"/>
    <w:rsid w:val="00EE2DB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2211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597B7-4FCC-4E7C-8A67-E62DCED77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7</Pages>
  <Words>2944</Words>
  <Characters>16785</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6</cp:revision>
  <cp:lastPrinted>2016-09-21T11:03:00Z</cp:lastPrinted>
  <dcterms:created xsi:type="dcterms:W3CDTF">2018-11-03T02:55:00Z</dcterms:created>
  <dcterms:modified xsi:type="dcterms:W3CDTF">2018-11-03T05:46:00Z</dcterms:modified>
</cp:coreProperties>
</file>